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38C2" w14:textId="0BA15B42" w:rsidR="00DB194C" w:rsidRDefault="00235E80" w:rsidP="007D45F8">
      <w:pPr>
        <w:pStyle w:val="Heading1"/>
        <w:jc w:val="center"/>
        <w:rPr>
          <w:color w:val="FF0000"/>
        </w:rPr>
      </w:pPr>
      <w:r>
        <w:rPr>
          <w:color w:val="FF0000"/>
        </w:rPr>
        <w:t xml:space="preserve">Benha University Website Project </w:t>
      </w:r>
      <w:r>
        <w:rPr>
          <w:color w:val="FF0000"/>
        </w:rPr>
        <w:br/>
      </w:r>
      <w:r w:rsidR="00DB194C" w:rsidRPr="00DB194C">
        <w:rPr>
          <w:color w:val="FF0000"/>
        </w:rPr>
        <w:t xml:space="preserve">Information </w:t>
      </w:r>
      <w:r w:rsidR="00D90E89" w:rsidRPr="00DB194C">
        <w:rPr>
          <w:color w:val="FF0000"/>
        </w:rPr>
        <w:t xml:space="preserve">Needed </w:t>
      </w:r>
      <w:r w:rsidR="00DB194C" w:rsidRPr="00DB194C">
        <w:rPr>
          <w:color w:val="FF0000"/>
        </w:rPr>
        <w:t xml:space="preserve">from </w:t>
      </w:r>
      <w:r w:rsidR="00D90E89" w:rsidRPr="00DB194C">
        <w:rPr>
          <w:color w:val="FF0000"/>
        </w:rPr>
        <w:t xml:space="preserve">Staff </w:t>
      </w:r>
      <w:r w:rsidR="007D45F8">
        <w:rPr>
          <w:color w:val="FF0000"/>
        </w:rPr>
        <w:br/>
      </w:r>
    </w:p>
    <w:p w14:paraId="37402D8A" w14:textId="77777777" w:rsidR="00F625DC" w:rsidRPr="00F625DC" w:rsidRDefault="00F625DC" w:rsidP="00F625DC">
      <w:pPr>
        <w:spacing w:after="0" w:line="240" w:lineRule="auto"/>
        <w:rPr>
          <w:b/>
          <w:bCs/>
          <w:color w:val="0000FF"/>
        </w:rPr>
      </w:pPr>
      <w:r w:rsidRPr="00F625DC">
        <w:rPr>
          <w:b/>
          <w:bCs/>
          <w:color w:val="0000FF"/>
        </w:rPr>
        <w:t>CV</w:t>
      </w:r>
    </w:p>
    <w:p w14:paraId="341FD06A" w14:textId="77777777" w:rsidR="00597A90" w:rsidRDefault="004E477C" w:rsidP="00C2345D">
      <w:pPr>
        <w:spacing w:after="0" w:line="240" w:lineRule="auto"/>
        <w:rPr>
          <w:b/>
          <w:bCs/>
          <w:color w:val="0000FF"/>
        </w:rPr>
      </w:pPr>
      <w:r>
        <w:rPr>
          <w:b/>
          <w:bCs/>
          <w:color w:val="0000FF"/>
        </w:rPr>
        <w:t xml:space="preserve">Dr. </w:t>
      </w:r>
      <w:r w:rsidR="00C2345D">
        <w:rPr>
          <w:b/>
          <w:bCs/>
          <w:color w:val="0000FF"/>
        </w:rPr>
        <w:t>Atef Abdel a</w:t>
      </w:r>
      <w:r w:rsidR="00D854DD">
        <w:rPr>
          <w:b/>
          <w:bCs/>
          <w:color w:val="0000FF"/>
        </w:rPr>
        <w:t>ziz Fouda</w:t>
      </w:r>
    </w:p>
    <w:p w14:paraId="438B3EB6" w14:textId="77777777" w:rsidR="00F625DC" w:rsidRPr="00F625DC" w:rsidRDefault="004E477C" w:rsidP="00597A90">
      <w:pPr>
        <w:spacing w:after="0" w:line="240" w:lineRule="auto"/>
        <w:rPr>
          <w:b/>
          <w:bCs/>
          <w:color w:val="0000FF"/>
        </w:rPr>
      </w:pPr>
      <w:r>
        <w:rPr>
          <w:b/>
          <w:bCs/>
          <w:color w:val="0000FF"/>
        </w:rPr>
        <w:t xml:space="preserve">forensic medicine and </w:t>
      </w:r>
      <w:r w:rsidR="00814105">
        <w:rPr>
          <w:b/>
          <w:bCs/>
          <w:color w:val="0000FF"/>
        </w:rPr>
        <w:t xml:space="preserve"> Clinical Toxicology</w:t>
      </w:r>
      <w:r w:rsidR="00597A90">
        <w:rPr>
          <w:b/>
          <w:bCs/>
          <w:color w:val="0000FF"/>
        </w:rPr>
        <w:t xml:space="preserve"> department.</w:t>
      </w:r>
    </w:p>
    <w:p w14:paraId="4FF19B8A" w14:textId="77777777" w:rsidR="00F625DC" w:rsidRPr="00F625DC" w:rsidRDefault="00F625DC" w:rsidP="00814105">
      <w:pPr>
        <w:spacing w:after="0" w:line="240" w:lineRule="auto"/>
        <w:rPr>
          <w:b/>
          <w:bCs/>
          <w:color w:val="0000FF"/>
        </w:rPr>
      </w:pPr>
      <w:r w:rsidRPr="00F625DC">
        <w:rPr>
          <w:b/>
          <w:bCs/>
          <w:color w:val="0000FF"/>
        </w:rPr>
        <w:t>Faculty of Medicine, Benha University</w:t>
      </w:r>
    </w:p>
    <w:p w14:paraId="02E8EBA8" w14:textId="77777777" w:rsidR="00F625DC" w:rsidRPr="00F625DC" w:rsidRDefault="00F625DC" w:rsidP="00F625DC">
      <w:pPr>
        <w:spacing w:after="0" w:line="240" w:lineRule="auto"/>
      </w:pPr>
    </w:p>
    <w:p w14:paraId="3CA53C6F" w14:textId="77777777" w:rsidR="00110FD6" w:rsidRPr="00F442E1" w:rsidRDefault="008D3A1F" w:rsidP="00765B3F">
      <w:pPr>
        <w:numPr>
          <w:ilvl w:val="0"/>
          <w:numId w:val="6"/>
        </w:numPr>
        <w:ind w:hanging="720"/>
        <w:rPr>
          <w:rFonts w:ascii="Times New Roman" w:hAnsi="Times New Roman" w:cs="Times New Roman"/>
          <w:b/>
          <w:bCs/>
          <w:sz w:val="28"/>
          <w:szCs w:val="28"/>
        </w:rPr>
      </w:pPr>
      <w:r w:rsidRPr="00F442E1">
        <w:rPr>
          <w:rFonts w:ascii="Times New Roman" w:hAnsi="Times New Roman" w:cs="Times New Roman"/>
          <w:b/>
          <w:bCs/>
          <w:sz w:val="28"/>
          <w:szCs w:val="28"/>
        </w:rPr>
        <w:t>Personal data</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088"/>
      </w:tblGrid>
      <w:tr w:rsidR="00B941AB" w:rsidRPr="000D72D0" w14:paraId="0B64A920" w14:textId="77777777">
        <w:trPr>
          <w:trHeight w:val="418"/>
        </w:trPr>
        <w:tc>
          <w:tcPr>
            <w:tcW w:w="2552" w:type="dxa"/>
          </w:tcPr>
          <w:p w14:paraId="2A0C5534"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Name (Arabic)</w:t>
            </w:r>
          </w:p>
        </w:tc>
        <w:tc>
          <w:tcPr>
            <w:tcW w:w="7088" w:type="dxa"/>
          </w:tcPr>
          <w:p w14:paraId="362D856E" w14:textId="77777777" w:rsidR="00B941AB" w:rsidRPr="00C2345D" w:rsidRDefault="00C2345D" w:rsidP="00E300E0">
            <w:pPr>
              <w:tabs>
                <w:tab w:val="center" w:pos="3449"/>
              </w:tabs>
              <w:ind w:left="-874" w:right="-900"/>
              <w:rPr>
                <w:sz w:val="24"/>
                <w:szCs w:val="24"/>
                <w:rtl/>
              </w:rPr>
            </w:pPr>
            <w:r>
              <w:rPr>
                <w:rFonts w:hint="cs"/>
                <w:sz w:val="28"/>
                <w:szCs w:val="28"/>
                <w:rtl/>
              </w:rPr>
              <w:t>الله فودة</w:t>
            </w:r>
            <w:r>
              <w:rPr>
                <w:sz w:val="28"/>
                <w:szCs w:val="28"/>
              </w:rPr>
              <w:tab/>
            </w:r>
            <w:r>
              <w:rPr>
                <w:rFonts w:hint="cs"/>
                <w:sz w:val="24"/>
                <w:szCs w:val="24"/>
                <w:rtl/>
              </w:rPr>
              <w:t>عاطف عبدالعزيز عبد الله فودة</w:t>
            </w:r>
          </w:p>
        </w:tc>
      </w:tr>
      <w:tr w:rsidR="00B941AB" w:rsidRPr="000D72D0" w14:paraId="2EA95BE4" w14:textId="77777777">
        <w:trPr>
          <w:trHeight w:val="365"/>
        </w:trPr>
        <w:tc>
          <w:tcPr>
            <w:tcW w:w="2552" w:type="dxa"/>
          </w:tcPr>
          <w:p w14:paraId="2FB8F423"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Name (English)</w:t>
            </w:r>
          </w:p>
        </w:tc>
        <w:tc>
          <w:tcPr>
            <w:tcW w:w="7088" w:type="dxa"/>
          </w:tcPr>
          <w:p w14:paraId="657AAF71" w14:textId="77777777" w:rsidR="00B941AB" w:rsidRPr="000D72D0" w:rsidRDefault="00D854DD"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Atef Abdel aziz Fouda</w:t>
            </w:r>
          </w:p>
        </w:tc>
      </w:tr>
      <w:tr w:rsidR="00B941AB" w:rsidRPr="000D72D0" w14:paraId="7C32270D" w14:textId="77777777">
        <w:trPr>
          <w:trHeight w:val="365"/>
        </w:trPr>
        <w:tc>
          <w:tcPr>
            <w:tcW w:w="2552" w:type="dxa"/>
          </w:tcPr>
          <w:p w14:paraId="32370B80"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Department</w:t>
            </w:r>
          </w:p>
        </w:tc>
        <w:tc>
          <w:tcPr>
            <w:tcW w:w="7088" w:type="dxa"/>
          </w:tcPr>
          <w:p w14:paraId="04C106E5" w14:textId="77777777" w:rsidR="00B941AB" w:rsidRPr="000D72D0" w:rsidRDefault="00814105"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Forensic Medicine and Clinical Toxicology</w:t>
            </w:r>
          </w:p>
        </w:tc>
      </w:tr>
      <w:tr w:rsidR="00B941AB" w:rsidRPr="000D72D0" w14:paraId="427D2162" w14:textId="77777777">
        <w:trPr>
          <w:trHeight w:val="365"/>
        </w:trPr>
        <w:tc>
          <w:tcPr>
            <w:tcW w:w="2552" w:type="dxa"/>
          </w:tcPr>
          <w:p w14:paraId="2B110FD7"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College</w:t>
            </w:r>
          </w:p>
        </w:tc>
        <w:tc>
          <w:tcPr>
            <w:tcW w:w="7088" w:type="dxa"/>
          </w:tcPr>
          <w:p w14:paraId="48997728" w14:textId="77777777" w:rsidR="00B941AB" w:rsidRPr="000D72D0" w:rsidRDefault="00814105"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Benha Faculty of</w:t>
            </w:r>
            <w:r w:rsidR="0044640C">
              <w:rPr>
                <w:rFonts w:ascii="Times New Roman" w:hAnsi="Times New Roman" w:cs="Times New Roman"/>
                <w:sz w:val="24"/>
                <w:szCs w:val="24"/>
              </w:rPr>
              <w:t xml:space="preserve"> Medicine</w:t>
            </w:r>
          </w:p>
        </w:tc>
      </w:tr>
      <w:tr w:rsidR="00B941AB" w:rsidRPr="000D72D0" w14:paraId="2DCC6A60" w14:textId="77777777">
        <w:trPr>
          <w:trHeight w:val="365"/>
        </w:trPr>
        <w:tc>
          <w:tcPr>
            <w:tcW w:w="2552" w:type="dxa"/>
          </w:tcPr>
          <w:p w14:paraId="55767D00"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Academic degree</w:t>
            </w:r>
          </w:p>
        </w:tc>
        <w:tc>
          <w:tcPr>
            <w:tcW w:w="7088" w:type="dxa"/>
          </w:tcPr>
          <w:p w14:paraId="3DA63F05" w14:textId="77777777" w:rsidR="00B941AB" w:rsidRPr="000D72D0" w:rsidRDefault="004E477C"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professor</w:t>
            </w:r>
          </w:p>
        </w:tc>
      </w:tr>
      <w:tr w:rsidR="00B941AB" w:rsidRPr="000D72D0" w14:paraId="764A7967" w14:textId="77777777">
        <w:trPr>
          <w:trHeight w:val="329"/>
        </w:trPr>
        <w:tc>
          <w:tcPr>
            <w:tcW w:w="2552" w:type="dxa"/>
          </w:tcPr>
          <w:p w14:paraId="1619AA43" w14:textId="77777777" w:rsidR="00B941AB" w:rsidRPr="000D72D0" w:rsidRDefault="00B941AB"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Office</w:t>
            </w:r>
            <w:r w:rsidRPr="000D72D0">
              <w:rPr>
                <w:rFonts w:ascii="Times New Roman" w:hAnsi="Times New Roman" w:cs="Times New Roman"/>
                <w:sz w:val="24"/>
                <w:szCs w:val="24"/>
              </w:rPr>
              <w:t xml:space="preserve"> Address</w:t>
            </w:r>
          </w:p>
        </w:tc>
        <w:tc>
          <w:tcPr>
            <w:tcW w:w="7088" w:type="dxa"/>
          </w:tcPr>
          <w:p w14:paraId="71A58775" w14:textId="77777777" w:rsidR="00B941AB" w:rsidRPr="000D72D0" w:rsidRDefault="008834E7"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Forensic Medicine and Clinical Toxicology, 6</w:t>
            </w:r>
            <w:r w:rsidRPr="008834E7">
              <w:rPr>
                <w:rFonts w:ascii="Times New Roman" w:hAnsi="Times New Roman" w:cs="Times New Roman"/>
                <w:sz w:val="24"/>
                <w:szCs w:val="24"/>
                <w:vertAlign w:val="superscript"/>
              </w:rPr>
              <w:t>th</w:t>
            </w:r>
            <w:r>
              <w:rPr>
                <w:rFonts w:ascii="Times New Roman" w:hAnsi="Times New Roman" w:cs="Times New Roman"/>
                <w:sz w:val="24"/>
                <w:szCs w:val="24"/>
              </w:rPr>
              <w:t xml:space="preserve"> floor, Qaluiobia, Egypt</w:t>
            </w:r>
          </w:p>
        </w:tc>
      </w:tr>
      <w:tr w:rsidR="00B941AB" w:rsidRPr="000D72D0" w14:paraId="1D976ED6" w14:textId="77777777">
        <w:trPr>
          <w:trHeight w:val="329"/>
        </w:trPr>
        <w:tc>
          <w:tcPr>
            <w:tcW w:w="2552" w:type="dxa"/>
          </w:tcPr>
          <w:p w14:paraId="222065D2"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Mobile</w:t>
            </w:r>
            <w:r>
              <w:rPr>
                <w:rFonts w:ascii="Times New Roman" w:hAnsi="Times New Roman" w:cs="Times New Roman"/>
                <w:sz w:val="24"/>
                <w:szCs w:val="24"/>
              </w:rPr>
              <w:t xml:space="preserve"> 1</w:t>
            </w:r>
          </w:p>
        </w:tc>
        <w:tc>
          <w:tcPr>
            <w:tcW w:w="7088" w:type="dxa"/>
          </w:tcPr>
          <w:p w14:paraId="4FEEF770" w14:textId="77777777" w:rsidR="00B941AB" w:rsidRPr="000D72D0" w:rsidRDefault="00D854DD"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012</w:t>
            </w:r>
            <w:r w:rsidR="00571672">
              <w:rPr>
                <w:rFonts w:ascii="Times New Roman" w:hAnsi="Times New Roman" w:cs="Times New Roman"/>
                <w:sz w:val="24"/>
                <w:szCs w:val="24"/>
              </w:rPr>
              <w:t>2</w:t>
            </w:r>
            <w:r>
              <w:rPr>
                <w:rFonts w:ascii="Times New Roman" w:hAnsi="Times New Roman" w:cs="Times New Roman"/>
                <w:sz w:val="24"/>
                <w:szCs w:val="24"/>
              </w:rPr>
              <w:t>1064277</w:t>
            </w:r>
          </w:p>
        </w:tc>
      </w:tr>
      <w:tr w:rsidR="00B941AB" w:rsidRPr="000D72D0" w14:paraId="0F54E614" w14:textId="77777777">
        <w:trPr>
          <w:trHeight w:val="329"/>
        </w:trPr>
        <w:tc>
          <w:tcPr>
            <w:tcW w:w="2552" w:type="dxa"/>
          </w:tcPr>
          <w:p w14:paraId="5583D7D7" w14:textId="77777777" w:rsidR="00B941AB" w:rsidRPr="0044640C" w:rsidRDefault="0044640C" w:rsidP="00F50412">
            <w:pPr>
              <w:spacing w:after="0" w:line="240" w:lineRule="auto"/>
              <w:rPr>
                <w:rFonts w:ascii="Times New Roman" w:hAnsi="Times New Roman" w:cs="Times New Roman"/>
                <w:sz w:val="24"/>
                <w:szCs w:val="24"/>
              </w:rPr>
            </w:pPr>
            <w:r>
              <w:rPr>
                <w:rFonts w:ascii="Times New Roman" w:hAnsi="Times New Roman" w:cs="Times New Roman"/>
                <w:sz w:val="24"/>
                <w:szCs w:val="24"/>
              </w:rPr>
              <w:t>Home phone</w:t>
            </w:r>
          </w:p>
        </w:tc>
        <w:tc>
          <w:tcPr>
            <w:tcW w:w="7088" w:type="dxa"/>
          </w:tcPr>
          <w:p w14:paraId="3DFC339D" w14:textId="77777777" w:rsidR="00B941AB" w:rsidRPr="000D72D0" w:rsidRDefault="00D854DD" w:rsidP="00F50412">
            <w:pPr>
              <w:spacing w:after="0" w:line="240" w:lineRule="auto"/>
              <w:rPr>
                <w:rFonts w:ascii="Times New Roman" w:hAnsi="Times New Roman" w:cs="Times New Roman"/>
                <w:sz w:val="24"/>
                <w:szCs w:val="24"/>
              </w:rPr>
            </w:pPr>
            <w:r>
              <w:rPr>
                <w:rFonts w:hint="cs"/>
                <w:sz w:val="28"/>
                <w:szCs w:val="28"/>
                <w:rtl/>
              </w:rPr>
              <w:t xml:space="preserve">    </w:t>
            </w:r>
            <w:r>
              <w:rPr>
                <w:rFonts w:ascii="Times New Roman" w:hAnsi="Times New Roman" w:cs="Times New Roman"/>
                <w:sz w:val="24"/>
                <w:szCs w:val="24"/>
              </w:rPr>
              <w:t>0502338801</w:t>
            </w:r>
          </w:p>
        </w:tc>
      </w:tr>
      <w:tr w:rsidR="00B941AB" w:rsidRPr="000D72D0" w14:paraId="46753E1C" w14:textId="77777777">
        <w:trPr>
          <w:trHeight w:val="329"/>
        </w:trPr>
        <w:tc>
          <w:tcPr>
            <w:tcW w:w="2552" w:type="dxa"/>
          </w:tcPr>
          <w:p w14:paraId="470B5127"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Work phone</w:t>
            </w:r>
          </w:p>
        </w:tc>
        <w:tc>
          <w:tcPr>
            <w:tcW w:w="7088" w:type="dxa"/>
          </w:tcPr>
          <w:p w14:paraId="18350E60" w14:textId="77777777" w:rsidR="00B941AB" w:rsidRPr="00DA2F01" w:rsidRDefault="006C27F4" w:rsidP="001D0310">
            <w:pPr>
              <w:spacing w:after="0" w:line="240" w:lineRule="auto"/>
              <w:rPr>
                <w:rFonts w:ascii="Times New Roman" w:hAnsi="Times New Roman" w:cs="Times New Roman"/>
                <w:color w:val="0000FF"/>
                <w:sz w:val="24"/>
                <w:szCs w:val="24"/>
              </w:rPr>
            </w:pPr>
            <w:r>
              <w:rPr>
                <w:rFonts w:ascii="Times New Roman" w:hAnsi="Times New Roman" w:cs="Times New Roman"/>
                <w:b/>
                <w:bCs/>
                <w:color w:val="0000FF"/>
                <w:sz w:val="24"/>
                <w:szCs w:val="24"/>
              </w:rPr>
              <w:t>002-013-322549</w:t>
            </w:r>
            <w:r w:rsidR="001D0310" w:rsidRPr="001D0310">
              <w:rPr>
                <w:rFonts w:ascii="Times New Roman" w:hAnsi="Times New Roman" w:cs="Times New Roman"/>
                <w:b/>
                <w:bCs/>
                <w:color w:val="0000FF"/>
                <w:sz w:val="24"/>
                <w:szCs w:val="24"/>
              </w:rPr>
              <w:t>1</w:t>
            </w:r>
          </w:p>
        </w:tc>
      </w:tr>
      <w:tr w:rsidR="00B941AB" w:rsidRPr="000D72D0" w14:paraId="14F1A96B" w14:textId="77777777">
        <w:trPr>
          <w:trHeight w:val="329"/>
        </w:trPr>
        <w:tc>
          <w:tcPr>
            <w:tcW w:w="2552" w:type="dxa"/>
          </w:tcPr>
          <w:p w14:paraId="1ADC8BB8"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Fax</w:t>
            </w:r>
          </w:p>
        </w:tc>
        <w:tc>
          <w:tcPr>
            <w:tcW w:w="7088" w:type="dxa"/>
          </w:tcPr>
          <w:p w14:paraId="19E8D9A1" w14:textId="77777777" w:rsidR="00B941AB" w:rsidRPr="00DA2F01" w:rsidRDefault="006C27F4" w:rsidP="00F50412">
            <w:pPr>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002-013-3227518</w:t>
            </w:r>
          </w:p>
        </w:tc>
      </w:tr>
      <w:tr w:rsidR="00B941AB" w:rsidRPr="000D72D0" w14:paraId="764561A3" w14:textId="77777777">
        <w:trPr>
          <w:trHeight w:val="329"/>
        </w:trPr>
        <w:tc>
          <w:tcPr>
            <w:tcW w:w="2552" w:type="dxa"/>
          </w:tcPr>
          <w:p w14:paraId="15FD1CA1"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Email (university)</w:t>
            </w:r>
          </w:p>
        </w:tc>
        <w:tc>
          <w:tcPr>
            <w:tcW w:w="7088" w:type="dxa"/>
          </w:tcPr>
          <w:p w14:paraId="2A400D27" w14:textId="77777777" w:rsidR="00B941AB" w:rsidRPr="00997642" w:rsidRDefault="00B941AB" w:rsidP="00997642">
            <w:pPr>
              <w:spacing w:after="0" w:line="240" w:lineRule="auto"/>
              <w:rPr>
                <w:color w:val="0000FF"/>
                <w:lang w:bidi="ar-EG"/>
              </w:rPr>
            </w:pPr>
          </w:p>
        </w:tc>
      </w:tr>
      <w:tr w:rsidR="00B941AB" w:rsidRPr="000D72D0" w14:paraId="0F87992B" w14:textId="77777777">
        <w:trPr>
          <w:trHeight w:val="329"/>
        </w:trPr>
        <w:tc>
          <w:tcPr>
            <w:tcW w:w="2552" w:type="dxa"/>
          </w:tcPr>
          <w:p w14:paraId="5EBFAD90" w14:textId="77777777" w:rsidR="00B941AB" w:rsidRPr="000D72D0" w:rsidRDefault="00B941AB"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Email (alternative)</w:t>
            </w:r>
          </w:p>
        </w:tc>
        <w:tc>
          <w:tcPr>
            <w:tcW w:w="7088" w:type="dxa"/>
          </w:tcPr>
          <w:p w14:paraId="7A72572F" w14:textId="77777777" w:rsidR="00B941AB" w:rsidRPr="00344EC2" w:rsidRDefault="00D854DD" w:rsidP="00F50412">
            <w:pPr>
              <w:spacing w:after="0" w:line="240" w:lineRule="auto"/>
              <w:rPr>
                <w:rFonts w:ascii="Times New Roman" w:hAnsi="Times New Roman" w:cs="Times New Roman"/>
                <w:sz w:val="24"/>
                <w:szCs w:val="24"/>
              </w:rPr>
            </w:pPr>
            <w:hyperlink r:id="rId7" w:history="1">
              <w:r w:rsidRPr="00344EC2">
                <w:rPr>
                  <w:rStyle w:val="Hyperlink"/>
                  <w:sz w:val="28"/>
                  <w:szCs w:val="28"/>
                  <w:u w:val="none"/>
                </w:rPr>
                <w:t>fouda_atef@hotmail.com</w:t>
              </w:r>
            </w:hyperlink>
          </w:p>
        </w:tc>
      </w:tr>
    </w:tbl>
    <w:p w14:paraId="600BBA18" w14:textId="77777777" w:rsidR="00B941AB" w:rsidRDefault="00B941AB" w:rsidP="00110FD6"/>
    <w:p w14:paraId="3CEF22C1" w14:textId="77777777" w:rsidR="004F64F8" w:rsidRPr="00110FD6" w:rsidRDefault="004F64F8" w:rsidP="00110FD6"/>
    <w:p w14:paraId="3D151F81" w14:textId="77777777" w:rsidR="00B941AB" w:rsidRPr="00F442E1" w:rsidRDefault="00B941AB" w:rsidP="00765B3F">
      <w:pPr>
        <w:numPr>
          <w:ilvl w:val="0"/>
          <w:numId w:val="6"/>
        </w:numPr>
        <w:ind w:hanging="720"/>
        <w:rPr>
          <w:rFonts w:ascii="Times New Roman" w:hAnsi="Times New Roman" w:cs="Times New Roman"/>
          <w:b/>
          <w:bCs/>
          <w:sz w:val="28"/>
          <w:szCs w:val="28"/>
        </w:rPr>
      </w:pPr>
      <w:r w:rsidRPr="00F442E1">
        <w:rPr>
          <w:rFonts w:ascii="Times New Roman" w:hAnsi="Times New Roman" w:cs="Times New Roman"/>
          <w:b/>
          <w:bCs/>
          <w:sz w:val="28"/>
          <w:szCs w:val="28"/>
        </w:rPr>
        <w:t>Education</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1"/>
        <w:gridCol w:w="4631"/>
        <w:gridCol w:w="1418"/>
      </w:tblGrid>
      <w:tr w:rsidR="00903652" w14:paraId="2F2C648F" w14:textId="77777777">
        <w:trPr>
          <w:trHeight w:val="622"/>
        </w:trPr>
        <w:tc>
          <w:tcPr>
            <w:tcW w:w="3591" w:type="dxa"/>
          </w:tcPr>
          <w:p w14:paraId="6E666616" w14:textId="77777777" w:rsidR="00903652" w:rsidRDefault="00903652" w:rsidP="00CC01D7">
            <w:pPr>
              <w:jc w:val="center"/>
            </w:pPr>
            <w:r w:rsidRPr="00CC01D7">
              <w:rPr>
                <w:rFonts w:ascii="Arial" w:hAnsi="Arial"/>
                <w:b/>
                <w:bCs/>
              </w:rPr>
              <w:t>Institution</w:t>
            </w:r>
          </w:p>
        </w:tc>
        <w:tc>
          <w:tcPr>
            <w:tcW w:w="4631" w:type="dxa"/>
            <w:tcBorders>
              <w:right w:val="single" w:sz="4" w:space="0" w:color="auto"/>
            </w:tcBorders>
          </w:tcPr>
          <w:p w14:paraId="69674C1B" w14:textId="77777777" w:rsidR="00903652" w:rsidRDefault="00903652" w:rsidP="00CC01D7">
            <w:pPr>
              <w:jc w:val="center"/>
            </w:pPr>
            <w:r w:rsidRPr="00CC01D7">
              <w:rPr>
                <w:rFonts w:ascii="Arial" w:hAnsi="Arial"/>
                <w:b/>
                <w:bCs/>
              </w:rPr>
              <w:t>Degree obtained</w:t>
            </w:r>
          </w:p>
        </w:tc>
        <w:tc>
          <w:tcPr>
            <w:tcW w:w="1418" w:type="dxa"/>
            <w:tcBorders>
              <w:left w:val="single" w:sz="4" w:space="0" w:color="auto"/>
            </w:tcBorders>
          </w:tcPr>
          <w:p w14:paraId="3ADF9A3A" w14:textId="77777777" w:rsidR="00903652" w:rsidRDefault="00152902" w:rsidP="00CC01D7">
            <w:pPr>
              <w:jc w:val="center"/>
            </w:pPr>
            <w:r w:rsidRPr="00CC01D7">
              <w:rPr>
                <w:rFonts w:ascii="Arial" w:hAnsi="Arial"/>
                <w:b/>
                <w:bCs/>
              </w:rPr>
              <w:t>Year</w:t>
            </w:r>
          </w:p>
        </w:tc>
      </w:tr>
      <w:tr w:rsidR="00BE3173" w14:paraId="09569D13" w14:textId="77777777">
        <w:trPr>
          <w:trHeight w:val="642"/>
        </w:trPr>
        <w:tc>
          <w:tcPr>
            <w:tcW w:w="3591" w:type="dxa"/>
          </w:tcPr>
          <w:p w14:paraId="551A9259" w14:textId="77777777" w:rsidR="00BE3173" w:rsidRDefault="00BE3173" w:rsidP="00765B3F">
            <w:r>
              <w:t>Zagazig University - Benha Faculty of Medicine</w:t>
            </w:r>
          </w:p>
        </w:tc>
        <w:tc>
          <w:tcPr>
            <w:tcW w:w="4631" w:type="dxa"/>
            <w:tcBorders>
              <w:right w:val="single" w:sz="4" w:space="0" w:color="auto"/>
            </w:tcBorders>
          </w:tcPr>
          <w:p w14:paraId="776D3659" w14:textId="77777777" w:rsidR="00BE3173" w:rsidRDefault="00BE3173">
            <w:r>
              <w:t>PhD of forensic medicine and clinical toxicology</w:t>
            </w:r>
          </w:p>
        </w:tc>
        <w:tc>
          <w:tcPr>
            <w:tcW w:w="1418" w:type="dxa"/>
            <w:tcBorders>
              <w:left w:val="single" w:sz="4" w:space="0" w:color="auto"/>
            </w:tcBorders>
          </w:tcPr>
          <w:p w14:paraId="33CAE241" w14:textId="77777777" w:rsidR="00BE3173" w:rsidRDefault="00BE3173">
            <w:r>
              <w:t>199</w:t>
            </w:r>
            <w:r w:rsidR="00D854DD">
              <w:t>3</w:t>
            </w:r>
          </w:p>
        </w:tc>
      </w:tr>
      <w:tr w:rsidR="00903652" w14:paraId="5F1C0608" w14:textId="77777777">
        <w:trPr>
          <w:trHeight w:val="642"/>
        </w:trPr>
        <w:tc>
          <w:tcPr>
            <w:tcW w:w="3591" w:type="dxa"/>
          </w:tcPr>
          <w:p w14:paraId="5AD4A3FD" w14:textId="77777777" w:rsidR="00903652" w:rsidRDefault="0044640C">
            <w:r>
              <w:t xml:space="preserve">Zagazig University - </w:t>
            </w:r>
            <w:r w:rsidR="00180121">
              <w:t>Benha Faculty of Medicine</w:t>
            </w:r>
          </w:p>
        </w:tc>
        <w:tc>
          <w:tcPr>
            <w:tcW w:w="4631" w:type="dxa"/>
            <w:tcBorders>
              <w:right w:val="single" w:sz="4" w:space="0" w:color="auto"/>
            </w:tcBorders>
          </w:tcPr>
          <w:p w14:paraId="2AA402B1" w14:textId="77777777" w:rsidR="00903652" w:rsidRDefault="0044640C">
            <w:r>
              <w:t xml:space="preserve">Master of </w:t>
            </w:r>
            <w:r w:rsidR="00BE3173">
              <w:t>forensic medicine and clinical toxicology</w:t>
            </w:r>
          </w:p>
        </w:tc>
        <w:tc>
          <w:tcPr>
            <w:tcW w:w="1418" w:type="dxa"/>
            <w:tcBorders>
              <w:left w:val="single" w:sz="4" w:space="0" w:color="auto"/>
            </w:tcBorders>
          </w:tcPr>
          <w:p w14:paraId="71081BB6" w14:textId="77777777" w:rsidR="00903652" w:rsidRDefault="0044640C">
            <w:r>
              <w:t>1</w:t>
            </w:r>
            <w:r w:rsidR="00BE3173">
              <w:t>98</w:t>
            </w:r>
            <w:r w:rsidR="00D854DD">
              <w:t>6</w:t>
            </w:r>
          </w:p>
        </w:tc>
      </w:tr>
      <w:tr w:rsidR="0044640C" w14:paraId="51366592" w14:textId="77777777">
        <w:trPr>
          <w:trHeight w:val="642"/>
        </w:trPr>
        <w:tc>
          <w:tcPr>
            <w:tcW w:w="3591" w:type="dxa"/>
          </w:tcPr>
          <w:p w14:paraId="512056EB" w14:textId="77777777" w:rsidR="0044640C" w:rsidRDefault="0044640C" w:rsidP="006F3AD5">
            <w:r>
              <w:t xml:space="preserve">Zagazig University - </w:t>
            </w:r>
            <w:r w:rsidR="00180121">
              <w:t>Benha Faculty of Medicine</w:t>
            </w:r>
          </w:p>
        </w:tc>
        <w:tc>
          <w:tcPr>
            <w:tcW w:w="4631" w:type="dxa"/>
            <w:tcBorders>
              <w:right w:val="single" w:sz="4" w:space="0" w:color="auto"/>
            </w:tcBorders>
          </w:tcPr>
          <w:p w14:paraId="60B3526E" w14:textId="77777777" w:rsidR="0044640C" w:rsidRDefault="0044640C">
            <w:r>
              <w:t xml:space="preserve">Bachelor of </w:t>
            </w:r>
            <w:r w:rsidR="00E25B20">
              <w:t>Medicine and Surgery</w:t>
            </w:r>
          </w:p>
        </w:tc>
        <w:tc>
          <w:tcPr>
            <w:tcW w:w="1418" w:type="dxa"/>
            <w:tcBorders>
              <w:left w:val="single" w:sz="4" w:space="0" w:color="auto"/>
            </w:tcBorders>
          </w:tcPr>
          <w:p w14:paraId="5A6E36BA" w14:textId="77777777" w:rsidR="0044640C" w:rsidRDefault="004129A9">
            <w:r>
              <w:t>1</w:t>
            </w:r>
            <w:r w:rsidR="00BE3173">
              <w:t>981</w:t>
            </w:r>
          </w:p>
        </w:tc>
      </w:tr>
    </w:tbl>
    <w:p w14:paraId="2EE37060" w14:textId="77777777" w:rsidR="00B941AB" w:rsidRDefault="00B941AB"/>
    <w:tbl>
      <w:tblPr>
        <w:tblW w:w="945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48"/>
      </w:tblGrid>
      <w:tr w:rsidR="00194862" w:rsidRPr="000D72D0" w14:paraId="293BEB2A" w14:textId="77777777">
        <w:trPr>
          <w:trHeight w:val="559"/>
        </w:trPr>
        <w:tc>
          <w:tcPr>
            <w:tcW w:w="1702" w:type="dxa"/>
            <w:tcBorders>
              <w:right w:val="single" w:sz="4" w:space="0" w:color="auto"/>
            </w:tcBorders>
          </w:tcPr>
          <w:p w14:paraId="665AE0A6" w14:textId="77777777" w:rsidR="00194862" w:rsidRPr="000D72D0" w:rsidRDefault="00194862" w:rsidP="00F50412">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lastRenderedPageBreak/>
              <w:t>General specialty</w:t>
            </w:r>
          </w:p>
        </w:tc>
        <w:tc>
          <w:tcPr>
            <w:tcW w:w="7748" w:type="dxa"/>
            <w:tcBorders>
              <w:left w:val="single" w:sz="4" w:space="0" w:color="auto"/>
            </w:tcBorders>
          </w:tcPr>
          <w:p w14:paraId="47692EF9" w14:textId="77777777" w:rsidR="00194862" w:rsidRPr="000D72D0" w:rsidRDefault="0047076A" w:rsidP="00194862">
            <w:pPr>
              <w:spacing w:after="0" w:line="240" w:lineRule="auto"/>
              <w:rPr>
                <w:rFonts w:ascii="Times New Roman" w:hAnsi="Times New Roman" w:cs="Times New Roman"/>
                <w:sz w:val="24"/>
                <w:szCs w:val="24"/>
              </w:rPr>
            </w:pPr>
            <w:r>
              <w:rPr>
                <w:rFonts w:ascii="Times New Roman" w:hAnsi="Times New Roman" w:cs="Times New Roman"/>
                <w:sz w:val="24"/>
                <w:szCs w:val="24"/>
              </w:rPr>
              <w:t>Forensic Medicine &amp; Clinical Toxicology</w:t>
            </w:r>
          </w:p>
        </w:tc>
      </w:tr>
    </w:tbl>
    <w:p w14:paraId="7AB96287" w14:textId="77777777" w:rsidR="00AC7969" w:rsidRDefault="00AC7969" w:rsidP="00AC7969"/>
    <w:p w14:paraId="3505BEB1" w14:textId="77777777" w:rsidR="001D2B2D" w:rsidRPr="008D3A1F" w:rsidRDefault="001D2B2D" w:rsidP="00AC7969">
      <w:pPr>
        <w:rPr>
          <w:rFonts w:ascii="Times New Roman" w:hAnsi="Times New Roman" w:cs="Times New Roman"/>
          <w:b/>
          <w:bCs/>
          <w:sz w:val="24"/>
          <w:szCs w:val="24"/>
        </w:rPr>
      </w:pPr>
      <w:r w:rsidRPr="008D3A1F">
        <w:rPr>
          <w:rFonts w:ascii="Times New Roman" w:hAnsi="Times New Roman" w:cs="Times New Roman"/>
          <w:b/>
          <w:bCs/>
          <w:sz w:val="24"/>
          <w:szCs w:val="24"/>
        </w:rPr>
        <w:t>Language skills</w:t>
      </w:r>
      <w:r w:rsidR="00194862" w:rsidRPr="008D3A1F">
        <w:rPr>
          <w:rFonts w:ascii="Times New Roman" w:hAnsi="Times New Roman" w:cs="Times New Roman"/>
          <w:b/>
          <w:bCs/>
          <w:sz w:val="24"/>
          <w:szCs w:val="24"/>
        </w:rPr>
        <w:t xml:space="preserve"> (Excellent, Very Good, Good, Basic)</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214"/>
        <w:gridCol w:w="2214"/>
        <w:gridCol w:w="2214"/>
      </w:tblGrid>
      <w:tr w:rsidR="00C15337" w:rsidRPr="00CC01D7" w14:paraId="0BF4D95D" w14:textId="77777777">
        <w:tc>
          <w:tcPr>
            <w:tcW w:w="2390" w:type="dxa"/>
          </w:tcPr>
          <w:p w14:paraId="38716A7D" w14:textId="77777777" w:rsidR="001D2B2D" w:rsidRPr="00CC01D7" w:rsidRDefault="001D2B2D" w:rsidP="00CC01D7">
            <w:pPr>
              <w:autoSpaceDE w:val="0"/>
              <w:autoSpaceDN w:val="0"/>
              <w:adjustRightInd w:val="0"/>
              <w:spacing w:after="0" w:line="240" w:lineRule="auto"/>
              <w:jc w:val="center"/>
              <w:rPr>
                <w:rFonts w:ascii="Arial" w:hAnsi="Arial"/>
                <w:b/>
                <w:bCs/>
              </w:rPr>
            </w:pPr>
            <w:r w:rsidRPr="00CC01D7">
              <w:rPr>
                <w:rFonts w:ascii="Arial" w:hAnsi="Arial"/>
                <w:b/>
                <w:bCs/>
              </w:rPr>
              <w:t>Language</w:t>
            </w:r>
          </w:p>
        </w:tc>
        <w:tc>
          <w:tcPr>
            <w:tcW w:w="2214" w:type="dxa"/>
          </w:tcPr>
          <w:p w14:paraId="720EFD3F" w14:textId="77777777" w:rsidR="001D2B2D" w:rsidRPr="00CC01D7" w:rsidRDefault="001D2B2D" w:rsidP="00CC01D7">
            <w:pPr>
              <w:autoSpaceDE w:val="0"/>
              <w:autoSpaceDN w:val="0"/>
              <w:adjustRightInd w:val="0"/>
              <w:spacing w:after="0" w:line="240" w:lineRule="auto"/>
              <w:jc w:val="center"/>
              <w:rPr>
                <w:rFonts w:ascii="Arial" w:hAnsi="Arial"/>
                <w:b/>
                <w:bCs/>
              </w:rPr>
            </w:pPr>
            <w:r w:rsidRPr="00CC01D7">
              <w:rPr>
                <w:rFonts w:ascii="Arial" w:hAnsi="Arial"/>
                <w:b/>
                <w:bCs/>
              </w:rPr>
              <w:t>Reading</w:t>
            </w:r>
          </w:p>
        </w:tc>
        <w:tc>
          <w:tcPr>
            <w:tcW w:w="2214" w:type="dxa"/>
          </w:tcPr>
          <w:p w14:paraId="441650CC" w14:textId="77777777" w:rsidR="001D2B2D" w:rsidRPr="00CC01D7" w:rsidRDefault="001D2B2D" w:rsidP="00CC01D7">
            <w:pPr>
              <w:autoSpaceDE w:val="0"/>
              <w:autoSpaceDN w:val="0"/>
              <w:adjustRightInd w:val="0"/>
              <w:spacing w:after="0" w:line="240" w:lineRule="auto"/>
              <w:jc w:val="center"/>
              <w:rPr>
                <w:rFonts w:ascii="Arial" w:hAnsi="Arial"/>
                <w:b/>
                <w:bCs/>
              </w:rPr>
            </w:pPr>
            <w:r w:rsidRPr="00CC01D7">
              <w:rPr>
                <w:rFonts w:ascii="Arial" w:hAnsi="Arial"/>
                <w:b/>
                <w:bCs/>
              </w:rPr>
              <w:t>Speaking</w:t>
            </w:r>
          </w:p>
        </w:tc>
        <w:tc>
          <w:tcPr>
            <w:tcW w:w="2214" w:type="dxa"/>
          </w:tcPr>
          <w:p w14:paraId="27268624" w14:textId="77777777" w:rsidR="001D2B2D" w:rsidRPr="00CC01D7" w:rsidRDefault="001D2B2D" w:rsidP="00CC01D7">
            <w:pPr>
              <w:autoSpaceDE w:val="0"/>
              <w:autoSpaceDN w:val="0"/>
              <w:adjustRightInd w:val="0"/>
              <w:spacing w:after="0" w:line="240" w:lineRule="auto"/>
              <w:jc w:val="center"/>
              <w:rPr>
                <w:rFonts w:ascii="Arial" w:hAnsi="Arial"/>
                <w:b/>
                <w:bCs/>
              </w:rPr>
            </w:pPr>
            <w:r w:rsidRPr="00CC01D7">
              <w:rPr>
                <w:rFonts w:ascii="Arial" w:hAnsi="Arial"/>
                <w:b/>
                <w:bCs/>
              </w:rPr>
              <w:t>Writing</w:t>
            </w:r>
          </w:p>
        </w:tc>
      </w:tr>
      <w:tr w:rsidR="00C15337" w:rsidRPr="00CC01D7" w14:paraId="2F9287DB" w14:textId="77777777">
        <w:tc>
          <w:tcPr>
            <w:tcW w:w="2390" w:type="dxa"/>
          </w:tcPr>
          <w:p w14:paraId="4B4386CC" w14:textId="77777777" w:rsidR="001D2B2D" w:rsidRPr="00CC01D7" w:rsidRDefault="001D2B2D" w:rsidP="00CC01D7">
            <w:pPr>
              <w:autoSpaceDE w:val="0"/>
              <w:autoSpaceDN w:val="0"/>
              <w:adjustRightInd w:val="0"/>
              <w:spacing w:after="0" w:line="240" w:lineRule="auto"/>
              <w:rPr>
                <w:rFonts w:ascii="Arial" w:hAnsi="Arial"/>
                <w:b/>
                <w:bCs/>
              </w:rPr>
            </w:pPr>
            <w:r w:rsidRPr="00CC01D7">
              <w:rPr>
                <w:rFonts w:ascii="Arial" w:hAnsi="Arial"/>
              </w:rPr>
              <w:t>Arabic</w:t>
            </w:r>
          </w:p>
        </w:tc>
        <w:tc>
          <w:tcPr>
            <w:tcW w:w="2214" w:type="dxa"/>
          </w:tcPr>
          <w:p w14:paraId="78971AEB" w14:textId="77777777" w:rsidR="001D2B2D" w:rsidRPr="00CC01D7" w:rsidRDefault="0044640C" w:rsidP="00CC01D7">
            <w:pPr>
              <w:autoSpaceDE w:val="0"/>
              <w:autoSpaceDN w:val="0"/>
              <w:adjustRightInd w:val="0"/>
              <w:spacing w:after="0" w:line="240" w:lineRule="auto"/>
              <w:rPr>
                <w:rFonts w:ascii="Arial" w:hAnsi="Arial"/>
                <w:b/>
                <w:bCs/>
              </w:rPr>
            </w:pPr>
            <w:r>
              <w:rPr>
                <w:rFonts w:ascii="Arial" w:hAnsi="Arial"/>
                <w:b/>
                <w:bCs/>
              </w:rPr>
              <w:t xml:space="preserve">Excellent </w:t>
            </w:r>
          </w:p>
        </w:tc>
        <w:tc>
          <w:tcPr>
            <w:tcW w:w="2214" w:type="dxa"/>
          </w:tcPr>
          <w:p w14:paraId="57F0AF44" w14:textId="77777777" w:rsidR="001D2B2D" w:rsidRPr="00CC01D7" w:rsidRDefault="0044640C" w:rsidP="00CC01D7">
            <w:pPr>
              <w:autoSpaceDE w:val="0"/>
              <w:autoSpaceDN w:val="0"/>
              <w:adjustRightInd w:val="0"/>
              <w:spacing w:after="0" w:line="240" w:lineRule="auto"/>
              <w:rPr>
                <w:rFonts w:ascii="Arial" w:hAnsi="Arial"/>
                <w:b/>
                <w:bCs/>
              </w:rPr>
            </w:pPr>
            <w:r>
              <w:rPr>
                <w:rFonts w:ascii="Arial" w:hAnsi="Arial"/>
                <w:b/>
                <w:bCs/>
              </w:rPr>
              <w:t>excellent</w:t>
            </w:r>
          </w:p>
        </w:tc>
        <w:tc>
          <w:tcPr>
            <w:tcW w:w="2214" w:type="dxa"/>
          </w:tcPr>
          <w:p w14:paraId="4780B452" w14:textId="77777777" w:rsidR="001D2B2D" w:rsidRPr="00CC01D7" w:rsidRDefault="0044640C" w:rsidP="00CC01D7">
            <w:pPr>
              <w:autoSpaceDE w:val="0"/>
              <w:autoSpaceDN w:val="0"/>
              <w:adjustRightInd w:val="0"/>
              <w:spacing w:after="0" w:line="240" w:lineRule="auto"/>
              <w:rPr>
                <w:rFonts w:ascii="Arial" w:hAnsi="Arial"/>
                <w:b/>
                <w:bCs/>
              </w:rPr>
            </w:pPr>
            <w:r>
              <w:rPr>
                <w:rFonts w:ascii="Arial" w:hAnsi="Arial"/>
                <w:b/>
                <w:bCs/>
              </w:rPr>
              <w:t>excellent</w:t>
            </w:r>
          </w:p>
        </w:tc>
      </w:tr>
      <w:tr w:rsidR="0044640C" w:rsidRPr="00CC01D7" w14:paraId="6D4169A5" w14:textId="77777777">
        <w:tc>
          <w:tcPr>
            <w:tcW w:w="2390" w:type="dxa"/>
          </w:tcPr>
          <w:p w14:paraId="23729CC6" w14:textId="77777777" w:rsidR="0044640C" w:rsidRPr="00CC01D7" w:rsidRDefault="0044640C" w:rsidP="00CC01D7">
            <w:pPr>
              <w:autoSpaceDE w:val="0"/>
              <w:autoSpaceDN w:val="0"/>
              <w:adjustRightInd w:val="0"/>
              <w:spacing w:after="0" w:line="240" w:lineRule="auto"/>
              <w:rPr>
                <w:rFonts w:ascii="Arial" w:hAnsi="Arial"/>
                <w:b/>
                <w:bCs/>
              </w:rPr>
            </w:pPr>
            <w:r w:rsidRPr="00CC01D7">
              <w:rPr>
                <w:rFonts w:ascii="Arial" w:hAnsi="Arial"/>
              </w:rPr>
              <w:t>English</w:t>
            </w:r>
          </w:p>
        </w:tc>
        <w:tc>
          <w:tcPr>
            <w:tcW w:w="2214" w:type="dxa"/>
          </w:tcPr>
          <w:p w14:paraId="7EF524F4" w14:textId="77777777" w:rsidR="0044640C" w:rsidRPr="00CC01D7" w:rsidRDefault="0044640C" w:rsidP="006F3AD5">
            <w:pPr>
              <w:autoSpaceDE w:val="0"/>
              <w:autoSpaceDN w:val="0"/>
              <w:adjustRightInd w:val="0"/>
              <w:spacing w:after="0" w:line="240" w:lineRule="auto"/>
              <w:rPr>
                <w:rFonts w:ascii="Arial" w:hAnsi="Arial"/>
                <w:b/>
                <w:bCs/>
              </w:rPr>
            </w:pPr>
            <w:r>
              <w:rPr>
                <w:rFonts w:ascii="Arial" w:hAnsi="Arial"/>
                <w:b/>
                <w:bCs/>
              </w:rPr>
              <w:t xml:space="preserve">Excellent </w:t>
            </w:r>
          </w:p>
        </w:tc>
        <w:tc>
          <w:tcPr>
            <w:tcW w:w="2214" w:type="dxa"/>
          </w:tcPr>
          <w:p w14:paraId="1D979A5B" w14:textId="77777777" w:rsidR="0044640C" w:rsidRPr="00CC01D7" w:rsidRDefault="0044640C" w:rsidP="006F3AD5">
            <w:pPr>
              <w:autoSpaceDE w:val="0"/>
              <w:autoSpaceDN w:val="0"/>
              <w:adjustRightInd w:val="0"/>
              <w:spacing w:after="0" w:line="240" w:lineRule="auto"/>
              <w:rPr>
                <w:rFonts w:ascii="Arial" w:hAnsi="Arial"/>
                <w:b/>
                <w:bCs/>
              </w:rPr>
            </w:pPr>
            <w:r>
              <w:rPr>
                <w:rFonts w:ascii="Arial" w:hAnsi="Arial"/>
                <w:b/>
                <w:bCs/>
              </w:rPr>
              <w:t>excellent</w:t>
            </w:r>
          </w:p>
        </w:tc>
        <w:tc>
          <w:tcPr>
            <w:tcW w:w="2214" w:type="dxa"/>
          </w:tcPr>
          <w:p w14:paraId="5C095652" w14:textId="77777777" w:rsidR="0044640C" w:rsidRPr="00CC01D7" w:rsidRDefault="0044640C" w:rsidP="006F3AD5">
            <w:pPr>
              <w:autoSpaceDE w:val="0"/>
              <w:autoSpaceDN w:val="0"/>
              <w:adjustRightInd w:val="0"/>
              <w:spacing w:after="0" w:line="240" w:lineRule="auto"/>
              <w:rPr>
                <w:rFonts w:ascii="Arial" w:hAnsi="Arial"/>
                <w:b/>
                <w:bCs/>
              </w:rPr>
            </w:pPr>
            <w:r>
              <w:rPr>
                <w:rFonts w:ascii="Arial" w:hAnsi="Arial"/>
                <w:b/>
                <w:bCs/>
              </w:rPr>
              <w:t>excellent</w:t>
            </w:r>
          </w:p>
        </w:tc>
      </w:tr>
    </w:tbl>
    <w:p w14:paraId="017EC154" w14:textId="77777777" w:rsidR="00DB194C" w:rsidRDefault="00DB194C" w:rsidP="001D2B2D">
      <w:pPr>
        <w:autoSpaceDE w:val="0"/>
        <w:autoSpaceDN w:val="0"/>
        <w:adjustRightInd w:val="0"/>
        <w:spacing w:after="0" w:line="240" w:lineRule="auto"/>
        <w:rPr>
          <w:rFonts w:ascii="Arial" w:hAnsi="Arial"/>
          <w:b/>
          <w:bCs/>
        </w:rPr>
      </w:pPr>
    </w:p>
    <w:p w14:paraId="76CB53A8" w14:textId="77777777" w:rsidR="00DB194C" w:rsidRDefault="00DB194C" w:rsidP="001D2B2D">
      <w:pPr>
        <w:autoSpaceDE w:val="0"/>
        <w:autoSpaceDN w:val="0"/>
        <w:adjustRightInd w:val="0"/>
        <w:spacing w:after="0" w:line="240" w:lineRule="auto"/>
        <w:rPr>
          <w:rFonts w:ascii="Arial" w:hAnsi="Arial"/>
          <w:b/>
          <w:bCs/>
        </w:rPr>
      </w:pPr>
    </w:p>
    <w:p w14:paraId="7155514F" w14:textId="77777777" w:rsidR="008D3A1F" w:rsidRDefault="008D3A1F" w:rsidP="001D2B2D">
      <w:pPr>
        <w:autoSpaceDE w:val="0"/>
        <w:autoSpaceDN w:val="0"/>
        <w:adjustRightInd w:val="0"/>
        <w:spacing w:after="0" w:line="240" w:lineRule="auto"/>
        <w:rPr>
          <w:rFonts w:ascii="Arial" w:hAnsi="Arial"/>
          <w:b/>
          <w:bCs/>
        </w:rPr>
      </w:pPr>
    </w:p>
    <w:p w14:paraId="711D440C" w14:textId="77777777" w:rsidR="00CC64AE" w:rsidRPr="00F442E1" w:rsidRDefault="00CC64AE" w:rsidP="00CC64AE">
      <w:pPr>
        <w:ind w:left="796"/>
        <w:rPr>
          <w:sz w:val="28"/>
          <w:szCs w:val="28"/>
        </w:rPr>
      </w:pPr>
    </w:p>
    <w:p w14:paraId="0AC88669" w14:textId="77777777" w:rsidR="00D37597" w:rsidRPr="00F442E1" w:rsidRDefault="00CC64AE" w:rsidP="00765B3F">
      <w:pPr>
        <w:numPr>
          <w:ilvl w:val="0"/>
          <w:numId w:val="6"/>
        </w:numPr>
        <w:ind w:hanging="720"/>
        <w:rPr>
          <w:rFonts w:ascii="Arial" w:hAnsi="Arial"/>
          <w:b/>
          <w:bCs/>
          <w:sz w:val="28"/>
          <w:szCs w:val="28"/>
        </w:rPr>
      </w:pPr>
      <w:r w:rsidRPr="00F442E1">
        <w:rPr>
          <w:rFonts w:ascii="Arial" w:hAnsi="Arial"/>
          <w:b/>
          <w:bCs/>
          <w:sz w:val="28"/>
          <w:szCs w:val="28"/>
        </w:rPr>
        <w:t xml:space="preserve">Interesting </w:t>
      </w:r>
      <w:r w:rsidR="00D37597" w:rsidRPr="00F442E1">
        <w:rPr>
          <w:rFonts w:ascii="Arial" w:hAnsi="Arial"/>
          <w:b/>
          <w:bCs/>
          <w:sz w:val="28"/>
          <w:szCs w:val="28"/>
        </w:rPr>
        <w:t>Areas of research</w:t>
      </w:r>
    </w:p>
    <w:p w14:paraId="49D91BF9" w14:textId="77777777" w:rsidR="00CC64AE" w:rsidRPr="00CC64AE" w:rsidRDefault="00CC64AE" w:rsidP="00765B3F">
      <w:pPr>
        <w:numPr>
          <w:ilvl w:val="0"/>
          <w:numId w:val="1"/>
        </w:numPr>
        <w:ind w:hanging="589"/>
        <w:rPr>
          <w:rFonts w:ascii="Arial" w:hAnsi="Arial"/>
          <w:b/>
          <w:bCs/>
        </w:rPr>
      </w:pPr>
      <w:r w:rsidRPr="00CC64AE">
        <w:rPr>
          <w:rFonts w:ascii="Arial" w:hAnsi="Arial"/>
          <w:b/>
          <w:bCs/>
        </w:rPr>
        <w:t>Toxicological</w:t>
      </w:r>
      <w:r w:rsidR="0021722B">
        <w:rPr>
          <w:rFonts w:ascii="Arial" w:hAnsi="Arial"/>
          <w:b/>
          <w:bCs/>
        </w:rPr>
        <w:t xml:space="preserve"> and forensic </w:t>
      </w:r>
      <w:r w:rsidRPr="00CC64AE">
        <w:rPr>
          <w:rFonts w:ascii="Arial" w:hAnsi="Arial"/>
          <w:b/>
          <w:bCs/>
        </w:rPr>
        <w:t xml:space="preserve"> Researches </w:t>
      </w:r>
    </w:p>
    <w:p w14:paraId="2912F148" w14:textId="77777777" w:rsidR="00CC64AE" w:rsidRPr="00CC64AE" w:rsidRDefault="00CC64AE" w:rsidP="00765B3F">
      <w:pPr>
        <w:numPr>
          <w:ilvl w:val="0"/>
          <w:numId w:val="1"/>
        </w:numPr>
        <w:ind w:hanging="589"/>
        <w:rPr>
          <w:rFonts w:ascii="Arial" w:hAnsi="Arial"/>
          <w:b/>
          <w:bCs/>
        </w:rPr>
      </w:pPr>
      <w:r w:rsidRPr="00CC64AE">
        <w:rPr>
          <w:rFonts w:ascii="Arial" w:hAnsi="Arial"/>
          <w:b/>
          <w:bCs/>
        </w:rPr>
        <w:t>Forensic Medici</w:t>
      </w:r>
      <w:r w:rsidR="0021722B">
        <w:rPr>
          <w:rFonts w:ascii="Arial" w:hAnsi="Arial"/>
          <w:b/>
          <w:bCs/>
        </w:rPr>
        <w:t>ne &amp; Toxicologic Articles Revi</w:t>
      </w:r>
    </w:p>
    <w:p w14:paraId="56BF181E" w14:textId="77777777" w:rsidR="00CC64AE" w:rsidRPr="00CC64AE" w:rsidRDefault="00CC64AE" w:rsidP="00765B3F">
      <w:pPr>
        <w:numPr>
          <w:ilvl w:val="0"/>
          <w:numId w:val="1"/>
        </w:numPr>
        <w:ind w:hanging="589"/>
        <w:rPr>
          <w:rFonts w:ascii="Arial" w:hAnsi="Arial"/>
          <w:b/>
          <w:bCs/>
        </w:rPr>
      </w:pPr>
      <w:r w:rsidRPr="00CC64AE">
        <w:rPr>
          <w:rFonts w:ascii="Arial" w:hAnsi="Arial"/>
          <w:b/>
          <w:bCs/>
        </w:rPr>
        <w:t>Clinical Toxicology</w:t>
      </w:r>
    </w:p>
    <w:p w14:paraId="7C0D233E" w14:textId="77777777" w:rsidR="00CC64AE" w:rsidRPr="00CC64AE" w:rsidRDefault="00CC64AE" w:rsidP="00765B3F">
      <w:pPr>
        <w:numPr>
          <w:ilvl w:val="0"/>
          <w:numId w:val="1"/>
        </w:numPr>
        <w:ind w:hanging="589"/>
        <w:rPr>
          <w:rFonts w:ascii="Arial" w:hAnsi="Arial"/>
          <w:b/>
          <w:bCs/>
        </w:rPr>
      </w:pPr>
      <w:r w:rsidRPr="00CC64AE">
        <w:rPr>
          <w:rFonts w:ascii="Arial" w:hAnsi="Arial"/>
          <w:b/>
          <w:bCs/>
        </w:rPr>
        <w:t>Forensic Toxicolog</w:t>
      </w:r>
      <w:r w:rsidR="0021722B">
        <w:rPr>
          <w:rFonts w:ascii="Arial" w:hAnsi="Arial"/>
          <w:b/>
          <w:bCs/>
        </w:rPr>
        <w:t>y</w:t>
      </w:r>
    </w:p>
    <w:p w14:paraId="1F0DF464" w14:textId="77777777" w:rsidR="00CC64AE" w:rsidRPr="00CC64AE" w:rsidRDefault="00CC64AE" w:rsidP="00765B3F">
      <w:pPr>
        <w:numPr>
          <w:ilvl w:val="0"/>
          <w:numId w:val="1"/>
        </w:numPr>
        <w:ind w:hanging="589"/>
        <w:rPr>
          <w:rFonts w:ascii="Arial" w:hAnsi="Arial"/>
          <w:b/>
          <w:bCs/>
        </w:rPr>
      </w:pPr>
      <w:r w:rsidRPr="00CC64AE">
        <w:rPr>
          <w:rFonts w:ascii="Arial" w:hAnsi="Arial"/>
          <w:b/>
          <w:bCs/>
        </w:rPr>
        <w:t>Postmortem Toxicology</w:t>
      </w:r>
    </w:p>
    <w:p w14:paraId="75656556" w14:textId="77777777" w:rsidR="00CC64AE" w:rsidRPr="00CC64AE" w:rsidRDefault="003D786A" w:rsidP="00765B3F">
      <w:pPr>
        <w:numPr>
          <w:ilvl w:val="0"/>
          <w:numId w:val="1"/>
        </w:numPr>
        <w:ind w:hanging="589"/>
        <w:rPr>
          <w:rFonts w:ascii="Arial" w:hAnsi="Arial"/>
          <w:b/>
          <w:bCs/>
        </w:rPr>
      </w:pPr>
      <w:r>
        <w:rPr>
          <w:rFonts w:ascii="Arial" w:hAnsi="Arial"/>
          <w:b/>
          <w:bCs/>
        </w:rPr>
        <w:t>Forensic medicine</w:t>
      </w:r>
    </w:p>
    <w:p w14:paraId="4DED793F" w14:textId="77777777" w:rsidR="00D37597" w:rsidRDefault="00D37597" w:rsidP="00D37597">
      <w:pPr>
        <w:rPr>
          <w:rFonts w:ascii="Arial" w:hAnsi="Arial"/>
          <w:b/>
          <w:bCs/>
        </w:rPr>
      </w:pPr>
    </w:p>
    <w:p w14:paraId="2A513A08" w14:textId="77777777" w:rsidR="00365200" w:rsidRPr="00F01FFA" w:rsidRDefault="00D37597" w:rsidP="00765B3F">
      <w:pPr>
        <w:numPr>
          <w:ilvl w:val="0"/>
          <w:numId w:val="6"/>
        </w:numPr>
        <w:ind w:hanging="720"/>
        <w:rPr>
          <w:rFonts w:ascii="Arial" w:hAnsi="Arial"/>
          <w:b/>
          <w:bCs/>
          <w:sz w:val="28"/>
          <w:szCs w:val="28"/>
        </w:rPr>
      </w:pPr>
      <w:r w:rsidRPr="00F01FFA">
        <w:rPr>
          <w:rFonts w:ascii="Arial" w:hAnsi="Arial"/>
          <w:b/>
          <w:bCs/>
          <w:sz w:val="28"/>
          <w:szCs w:val="28"/>
        </w:rPr>
        <w:t xml:space="preserve">PhD/MSc </w:t>
      </w:r>
      <w:r w:rsidR="00365200" w:rsidRPr="00F01FFA">
        <w:rPr>
          <w:rFonts w:ascii="Arial" w:hAnsi="Arial"/>
          <w:b/>
          <w:bCs/>
          <w:sz w:val="28"/>
          <w:szCs w:val="28"/>
        </w:rPr>
        <w:t>Supervision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1134"/>
        <w:gridCol w:w="1417"/>
      </w:tblGrid>
      <w:tr w:rsidR="00C15337" w:rsidRPr="00CC01D7" w14:paraId="29CD3B82" w14:textId="77777777">
        <w:trPr>
          <w:trHeight w:val="612"/>
        </w:trPr>
        <w:tc>
          <w:tcPr>
            <w:tcW w:w="6629" w:type="dxa"/>
            <w:tcBorders>
              <w:right w:val="single" w:sz="4" w:space="0" w:color="auto"/>
            </w:tcBorders>
            <w:vAlign w:val="center"/>
          </w:tcPr>
          <w:p w14:paraId="092C1E13" w14:textId="77777777" w:rsidR="00365200" w:rsidRPr="00CC01D7" w:rsidRDefault="00365200" w:rsidP="00434A58">
            <w:pPr>
              <w:jc w:val="center"/>
              <w:rPr>
                <w:rFonts w:ascii="Arial" w:hAnsi="Arial"/>
                <w:b/>
                <w:bCs/>
              </w:rPr>
            </w:pPr>
            <w:r w:rsidRPr="00CC01D7">
              <w:rPr>
                <w:rFonts w:ascii="Arial" w:hAnsi="Arial"/>
                <w:b/>
                <w:bCs/>
              </w:rPr>
              <w:t>Title</w:t>
            </w:r>
          </w:p>
        </w:tc>
        <w:tc>
          <w:tcPr>
            <w:tcW w:w="1134" w:type="dxa"/>
            <w:tcBorders>
              <w:left w:val="single" w:sz="4" w:space="0" w:color="auto"/>
            </w:tcBorders>
            <w:vAlign w:val="center"/>
          </w:tcPr>
          <w:p w14:paraId="7C8A7838" w14:textId="77777777" w:rsidR="00365200" w:rsidRPr="00CC01D7" w:rsidRDefault="00365200" w:rsidP="00434A58">
            <w:pPr>
              <w:jc w:val="center"/>
              <w:rPr>
                <w:rFonts w:ascii="Arial" w:hAnsi="Arial"/>
                <w:b/>
                <w:bCs/>
                <w:sz w:val="18"/>
                <w:szCs w:val="18"/>
              </w:rPr>
            </w:pPr>
            <w:r w:rsidRPr="00CC01D7">
              <w:rPr>
                <w:rFonts w:ascii="Arial" w:hAnsi="Arial"/>
                <w:b/>
                <w:bCs/>
                <w:sz w:val="18"/>
                <w:szCs w:val="18"/>
              </w:rPr>
              <w:t>PhD/MSc</w:t>
            </w:r>
          </w:p>
        </w:tc>
        <w:tc>
          <w:tcPr>
            <w:tcW w:w="1417" w:type="dxa"/>
            <w:vAlign w:val="center"/>
          </w:tcPr>
          <w:p w14:paraId="6732FAD2" w14:textId="77777777" w:rsidR="00365200" w:rsidRPr="00CC01D7" w:rsidRDefault="00434A58" w:rsidP="00434A58">
            <w:pPr>
              <w:jc w:val="center"/>
              <w:rPr>
                <w:rFonts w:ascii="Arial" w:hAnsi="Arial"/>
                <w:b/>
                <w:bCs/>
              </w:rPr>
            </w:pPr>
            <w:r>
              <w:rPr>
                <w:rFonts w:ascii="Arial" w:hAnsi="Arial"/>
                <w:b/>
                <w:bCs/>
              </w:rPr>
              <w:t>Year completed / in progress</w:t>
            </w:r>
          </w:p>
        </w:tc>
      </w:tr>
      <w:tr w:rsidR="00C15337" w:rsidRPr="00CC01D7" w14:paraId="0AFE8FC5" w14:textId="77777777">
        <w:trPr>
          <w:trHeight w:val="305"/>
        </w:trPr>
        <w:tc>
          <w:tcPr>
            <w:tcW w:w="6629" w:type="dxa"/>
            <w:tcBorders>
              <w:right w:val="single" w:sz="4" w:space="0" w:color="auto"/>
            </w:tcBorders>
            <w:vAlign w:val="center"/>
          </w:tcPr>
          <w:p w14:paraId="4170AF50" w14:textId="77777777" w:rsidR="00365200" w:rsidRPr="00F442E1" w:rsidRDefault="00D854DD" w:rsidP="009D2690">
            <w:pPr>
              <w:numPr>
                <w:ilvl w:val="0"/>
                <w:numId w:val="8"/>
              </w:numPr>
              <w:spacing w:line="240" w:lineRule="auto"/>
              <w:rPr>
                <w:rFonts w:ascii="Arial" w:hAnsi="Arial"/>
                <w:sz w:val="24"/>
                <w:szCs w:val="24"/>
              </w:rPr>
            </w:pPr>
            <w:r w:rsidRPr="00F442E1">
              <w:rPr>
                <w:sz w:val="24"/>
                <w:szCs w:val="24"/>
              </w:rPr>
              <w:t>Clinical Studies on Anticholinestrase Poisoning</w:t>
            </w:r>
          </w:p>
        </w:tc>
        <w:tc>
          <w:tcPr>
            <w:tcW w:w="1134" w:type="dxa"/>
            <w:tcBorders>
              <w:left w:val="single" w:sz="4" w:space="0" w:color="auto"/>
            </w:tcBorders>
          </w:tcPr>
          <w:p w14:paraId="1B0255AC" w14:textId="77777777" w:rsidR="00365200" w:rsidRPr="00CC01D7" w:rsidRDefault="009D7A28" w:rsidP="00365200">
            <w:pPr>
              <w:rPr>
                <w:rFonts w:ascii="Arial" w:hAnsi="Arial"/>
              </w:rPr>
            </w:pPr>
            <w:r>
              <w:rPr>
                <w:rFonts w:ascii="Arial" w:hAnsi="Arial"/>
              </w:rPr>
              <w:t>M</w:t>
            </w:r>
            <w:r w:rsidR="00AA5D77">
              <w:rPr>
                <w:rFonts w:ascii="Arial" w:hAnsi="Arial"/>
              </w:rPr>
              <w:t>sc</w:t>
            </w:r>
          </w:p>
        </w:tc>
        <w:tc>
          <w:tcPr>
            <w:tcW w:w="1417" w:type="dxa"/>
          </w:tcPr>
          <w:p w14:paraId="439D7782" w14:textId="77777777" w:rsidR="00365200" w:rsidRPr="00CC01D7" w:rsidRDefault="00394BCF" w:rsidP="00365200">
            <w:pPr>
              <w:rPr>
                <w:rFonts w:ascii="Arial" w:hAnsi="Arial"/>
              </w:rPr>
            </w:pPr>
            <w:r>
              <w:rPr>
                <w:rFonts w:ascii="Arial" w:hAnsi="Arial"/>
              </w:rPr>
              <w:t>1994-</w:t>
            </w:r>
            <w:r w:rsidR="0021722B">
              <w:rPr>
                <w:rFonts w:ascii="Arial" w:hAnsi="Arial"/>
              </w:rPr>
              <w:t>199</w:t>
            </w:r>
            <w:r w:rsidR="00D854DD">
              <w:rPr>
                <w:rFonts w:ascii="Arial" w:hAnsi="Arial"/>
              </w:rPr>
              <w:t>5</w:t>
            </w:r>
          </w:p>
        </w:tc>
      </w:tr>
      <w:tr w:rsidR="004A6360" w:rsidRPr="00CC01D7" w14:paraId="0E3B661B" w14:textId="77777777">
        <w:trPr>
          <w:trHeight w:val="305"/>
        </w:trPr>
        <w:tc>
          <w:tcPr>
            <w:tcW w:w="6629" w:type="dxa"/>
            <w:tcBorders>
              <w:right w:val="single" w:sz="4" w:space="0" w:color="auto"/>
            </w:tcBorders>
            <w:vAlign w:val="center"/>
          </w:tcPr>
          <w:p w14:paraId="62DE2E5D" w14:textId="77777777" w:rsidR="004A6360" w:rsidRPr="00F442E1" w:rsidRDefault="00D854DD" w:rsidP="0011085B">
            <w:pPr>
              <w:numPr>
                <w:ilvl w:val="0"/>
                <w:numId w:val="8"/>
              </w:numPr>
              <w:spacing w:line="240" w:lineRule="auto"/>
              <w:rPr>
                <w:rFonts w:ascii="Arial" w:hAnsi="Arial"/>
                <w:b/>
                <w:bCs/>
                <w:sz w:val="24"/>
                <w:szCs w:val="24"/>
              </w:rPr>
            </w:pPr>
            <w:r w:rsidRPr="00F442E1">
              <w:rPr>
                <w:sz w:val="24"/>
                <w:szCs w:val="24"/>
              </w:rPr>
              <w:t>Evaluation of Exhumation outcome in Medicolegal cases Exhumed in Egypt</w:t>
            </w:r>
          </w:p>
        </w:tc>
        <w:tc>
          <w:tcPr>
            <w:tcW w:w="1134" w:type="dxa"/>
            <w:tcBorders>
              <w:left w:val="single" w:sz="4" w:space="0" w:color="auto"/>
            </w:tcBorders>
          </w:tcPr>
          <w:p w14:paraId="00A58FAA" w14:textId="77777777" w:rsidR="004A6360" w:rsidRDefault="004A6360" w:rsidP="00365200">
            <w:pPr>
              <w:rPr>
                <w:rFonts w:ascii="Arial" w:hAnsi="Arial"/>
              </w:rPr>
            </w:pPr>
            <w:r>
              <w:rPr>
                <w:rFonts w:ascii="Arial" w:hAnsi="Arial"/>
              </w:rPr>
              <w:t>MSc</w:t>
            </w:r>
          </w:p>
        </w:tc>
        <w:tc>
          <w:tcPr>
            <w:tcW w:w="1417" w:type="dxa"/>
          </w:tcPr>
          <w:p w14:paraId="6A85131E" w14:textId="77777777" w:rsidR="004A6360" w:rsidRDefault="00394BCF" w:rsidP="00365200">
            <w:pPr>
              <w:rPr>
                <w:rFonts w:ascii="Arial" w:hAnsi="Arial"/>
              </w:rPr>
            </w:pPr>
            <w:r>
              <w:rPr>
                <w:rFonts w:ascii="Arial" w:hAnsi="Arial"/>
              </w:rPr>
              <w:t>2003-</w:t>
            </w:r>
            <w:r w:rsidR="00D854DD">
              <w:rPr>
                <w:rFonts w:ascii="Arial" w:hAnsi="Arial"/>
              </w:rPr>
              <w:t>2004</w:t>
            </w:r>
          </w:p>
        </w:tc>
      </w:tr>
      <w:tr w:rsidR="005F47DE" w:rsidRPr="00CC01D7" w14:paraId="5DC30EF2" w14:textId="77777777">
        <w:trPr>
          <w:trHeight w:val="612"/>
        </w:trPr>
        <w:tc>
          <w:tcPr>
            <w:tcW w:w="6629" w:type="dxa"/>
            <w:tcBorders>
              <w:right w:val="single" w:sz="4" w:space="0" w:color="auto"/>
            </w:tcBorders>
          </w:tcPr>
          <w:p w14:paraId="17C8D095" w14:textId="77777777" w:rsidR="005F47DE" w:rsidRPr="00E463C9" w:rsidRDefault="009D2690" w:rsidP="00AF6A39">
            <w:pPr>
              <w:jc w:val="center"/>
              <w:rPr>
                <w:rFonts w:ascii="Arial" w:hAnsi="Arial"/>
                <w:b/>
                <w:bCs/>
              </w:rPr>
            </w:pPr>
            <w:r w:rsidRPr="00E463C9">
              <w:rPr>
                <w:rFonts w:ascii="Arial" w:hAnsi="Arial"/>
                <w:b/>
                <w:bCs/>
              </w:rPr>
              <w:t>3)</w:t>
            </w:r>
            <w:r w:rsidR="005F47DE" w:rsidRPr="00E463C9">
              <w:rPr>
                <w:rFonts w:ascii="Arial" w:hAnsi="Arial"/>
                <w:b/>
                <w:bCs/>
              </w:rPr>
              <w:t xml:space="preserve"> </w:t>
            </w:r>
            <w:r w:rsidRPr="00E463C9">
              <w:rPr>
                <w:rFonts w:ascii="Arial" w:hAnsi="Arial"/>
                <w:b/>
                <w:bCs/>
              </w:rPr>
              <w:t xml:space="preserve"> </w:t>
            </w:r>
            <w:r w:rsidR="00D854DD" w:rsidRPr="00E463C9">
              <w:t>(Medicolegal Aspects of Maternal Deaths of Obstetrical Or</w:t>
            </w:r>
            <w:r w:rsidR="00F442E1" w:rsidRPr="00E463C9">
              <w:t>i</w:t>
            </w:r>
            <w:r w:rsidR="00D854DD" w:rsidRPr="00E463C9">
              <w:t>gin</w:t>
            </w:r>
          </w:p>
        </w:tc>
        <w:tc>
          <w:tcPr>
            <w:tcW w:w="1134" w:type="dxa"/>
            <w:tcBorders>
              <w:left w:val="single" w:sz="4" w:space="0" w:color="auto"/>
            </w:tcBorders>
          </w:tcPr>
          <w:p w14:paraId="0DF6B581" w14:textId="77777777" w:rsidR="005F47DE" w:rsidRDefault="005F47DE" w:rsidP="00765B3F">
            <w:pPr>
              <w:rPr>
                <w:rFonts w:ascii="Arial" w:hAnsi="Arial"/>
              </w:rPr>
            </w:pPr>
            <w:r>
              <w:rPr>
                <w:rFonts w:ascii="Arial" w:hAnsi="Arial"/>
              </w:rPr>
              <w:t>MSc</w:t>
            </w:r>
          </w:p>
        </w:tc>
        <w:tc>
          <w:tcPr>
            <w:tcW w:w="1417" w:type="dxa"/>
          </w:tcPr>
          <w:p w14:paraId="4C9DD361" w14:textId="77777777" w:rsidR="005F47DE" w:rsidRDefault="00394BCF" w:rsidP="00765B3F">
            <w:pPr>
              <w:rPr>
                <w:rFonts w:ascii="Arial" w:hAnsi="Arial"/>
              </w:rPr>
            </w:pPr>
            <w:r>
              <w:rPr>
                <w:rFonts w:ascii="Arial" w:hAnsi="Arial"/>
              </w:rPr>
              <w:t>2005-2006</w:t>
            </w:r>
          </w:p>
        </w:tc>
      </w:tr>
      <w:tr w:rsidR="005F47DE" w:rsidRPr="00CC01D7" w14:paraId="00F44404" w14:textId="77777777">
        <w:trPr>
          <w:trHeight w:val="612"/>
        </w:trPr>
        <w:tc>
          <w:tcPr>
            <w:tcW w:w="6629" w:type="dxa"/>
            <w:tcBorders>
              <w:right w:val="single" w:sz="4" w:space="0" w:color="auto"/>
            </w:tcBorders>
          </w:tcPr>
          <w:p w14:paraId="1F214A89" w14:textId="77777777" w:rsidR="005F47DE" w:rsidRPr="00F442E1" w:rsidRDefault="009D2690" w:rsidP="009D2690">
            <w:pPr>
              <w:ind w:left="796"/>
              <w:rPr>
                <w:rFonts w:ascii="Arial" w:hAnsi="Arial"/>
                <w:b/>
                <w:bCs/>
                <w:sz w:val="24"/>
                <w:szCs w:val="24"/>
              </w:rPr>
            </w:pPr>
            <w:r w:rsidRPr="00F442E1">
              <w:rPr>
                <w:rFonts w:ascii="Arial" w:hAnsi="Arial"/>
                <w:b/>
                <w:bCs/>
                <w:sz w:val="24"/>
                <w:szCs w:val="24"/>
              </w:rPr>
              <w:t>4</w:t>
            </w:r>
            <w:r w:rsidR="00394BCF" w:rsidRPr="00F442E1">
              <w:rPr>
                <w:rFonts w:ascii="Arial" w:hAnsi="Arial"/>
                <w:b/>
                <w:bCs/>
                <w:sz w:val="24"/>
                <w:szCs w:val="24"/>
              </w:rPr>
              <w:t>)</w:t>
            </w:r>
            <w:r w:rsidR="00394BCF" w:rsidRPr="00F442E1">
              <w:rPr>
                <w:sz w:val="24"/>
                <w:szCs w:val="24"/>
              </w:rPr>
              <w:t xml:space="preserve"> Pattern of Un-natural Deaths in Cairo</w:t>
            </w:r>
          </w:p>
        </w:tc>
        <w:tc>
          <w:tcPr>
            <w:tcW w:w="1134" w:type="dxa"/>
            <w:tcBorders>
              <w:left w:val="single" w:sz="4" w:space="0" w:color="auto"/>
            </w:tcBorders>
          </w:tcPr>
          <w:p w14:paraId="5B351D78" w14:textId="77777777" w:rsidR="005F47DE" w:rsidRDefault="005F47DE" w:rsidP="00765B3F">
            <w:pPr>
              <w:rPr>
                <w:rFonts w:ascii="Arial" w:hAnsi="Arial"/>
              </w:rPr>
            </w:pPr>
            <w:r>
              <w:rPr>
                <w:rFonts w:ascii="Arial" w:hAnsi="Arial"/>
              </w:rPr>
              <w:t>MSc</w:t>
            </w:r>
          </w:p>
        </w:tc>
        <w:tc>
          <w:tcPr>
            <w:tcW w:w="1417" w:type="dxa"/>
          </w:tcPr>
          <w:p w14:paraId="1FB86B2C" w14:textId="77777777" w:rsidR="005F47DE" w:rsidRDefault="00394BCF" w:rsidP="00765B3F">
            <w:pPr>
              <w:rPr>
                <w:rFonts w:ascii="Arial" w:hAnsi="Arial"/>
              </w:rPr>
            </w:pPr>
            <w:r>
              <w:rPr>
                <w:rFonts w:ascii="Arial" w:hAnsi="Arial"/>
              </w:rPr>
              <w:t>2005-2006</w:t>
            </w:r>
          </w:p>
        </w:tc>
      </w:tr>
      <w:tr w:rsidR="00C15337" w:rsidRPr="00CC01D7" w14:paraId="14772014" w14:textId="77777777">
        <w:trPr>
          <w:trHeight w:val="591"/>
        </w:trPr>
        <w:tc>
          <w:tcPr>
            <w:tcW w:w="6629" w:type="dxa"/>
            <w:tcBorders>
              <w:right w:val="single" w:sz="4" w:space="0" w:color="auto"/>
            </w:tcBorders>
          </w:tcPr>
          <w:p w14:paraId="35E1F671" w14:textId="77777777" w:rsidR="00365200" w:rsidRPr="00F442E1" w:rsidRDefault="00394BCF" w:rsidP="009D2690">
            <w:pPr>
              <w:numPr>
                <w:ilvl w:val="0"/>
                <w:numId w:val="9"/>
              </w:numPr>
              <w:rPr>
                <w:rFonts w:ascii="Arial" w:hAnsi="Arial"/>
                <w:sz w:val="24"/>
                <w:szCs w:val="24"/>
              </w:rPr>
            </w:pPr>
            <w:r w:rsidRPr="00F442E1">
              <w:rPr>
                <w:sz w:val="24"/>
                <w:szCs w:val="24"/>
              </w:rPr>
              <w:lastRenderedPageBreak/>
              <w:t>Autopsy findings and Histopathological changes in Gunshot Injuries</w:t>
            </w:r>
          </w:p>
        </w:tc>
        <w:tc>
          <w:tcPr>
            <w:tcW w:w="1134" w:type="dxa"/>
            <w:tcBorders>
              <w:left w:val="single" w:sz="4" w:space="0" w:color="auto"/>
            </w:tcBorders>
          </w:tcPr>
          <w:p w14:paraId="38B80E3E" w14:textId="77777777" w:rsidR="00365200" w:rsidRPr="00CC01D7" w:rsidRDefault="00394BCF" w:rsidP="00365200">
            <w:pPr>
              <w:rPr>
                <w:rFonts w:ascii="Arial" w:hAnsi="Arial"/>
              </w:rPr>
            </w:pPr>
            <w:r>
              <w:rPr>
                <w:rFonts w:ascii="Arial" w:hAnsi="Arial"/>
              </w:rPr>
              <w:t>phd</w:t>
            </w:r>
          </w:p>
        </w:tc>
        <w:tc>
          <w:tcPr>
            <w:tcW w:w="1417" w:type="dxa"/>
          </w:tcPr>
          <w:p w14:paraId="08072084" w14:textId="77777777" w:rsidR="00365200" w:rsidRPr="00CC01D7" w:rsidRDefault="0021722B" w:rsidP="00365200">
            <w:pPr>
              <w:rPr>
                <w:rFonts w:ascii="Arial" w:hAnsi="Arial"/>
              </w:rPr>
            </w:pPr>
            <w:r>
              <w:rPr>
                <w:rFonts w:ascii="Arial" w:hAnsi="Arial"/>
              </w:rPr>
              <w:t>200</w:t>
            </w:r>
            <w:r w:rsidR="00394BCF">
              <w:rPr>
                <w:rFonts w:ascii="Arial" w:hAnsi="Arial"/>
              </w:rPr>
              <w:t>4-2007</w:t>
            </w:r>
          </w:p>
        </w:tc>
      </w:tr>
      <w:tr w:rsidR="00C15337" w:rsidRPr="00CC01D7" w14:paraId="514F1E61" w14:textId="77777777">
        <w:trPr>
          <w:trHeight w:val="612"/>
        </w:trPr>
        <w:tc>
          <w:tcPr>
            <w:tcW w:w="6629" w:type="dxa"/>
            <w:tcBorders>
              <w:right w:val="single" w:sz="4" w:space="0" w:color="auto"/>
            </w:tcBorders>
          </w:tcPr>
          <w:p w14:paraId="3916549E" w14:textId="77777777" w:rsidR="00365200" w:rsidRPr="00F442E1" w:rsidRDefault="00394BCF" w:rsidP="009D2690">
            <w:pPr>
              <w:numPr>
                <w:ilvl w:val="0"/>
                <w:numId w:val="9"/>
              </w:numPr>
              <w:rPr>
                <w:rFonts w:ascii="Arial" w:hAnsi="Arial"/>
                <w:sz w:val="24"/>
                <w:szCs w:val="24"/>
              </w:rPr>
            </w:pPr>
            <w:bookmarkStart w:id="0" w:name="_Hlk190020351"/>
            <w:r w:rsidRPr="00F442E1">
              <w:rPr>
                <w:sz w:val="24"/>
                <w:szCs w:val="24"/>
              </w:rPr>
              <w:t>Toxicity of cannabis and its influence on driving</w:t>
            </w:r>
            <w:bookmarkEnd w:id="0"/>
          </w:p>
        </w:tc>
        <w:tc>
          <w:tcPr>
            <w:tcW w:w="1134" w:type="dxa"/>
            <w:tcBorders>
              <w:left w:val="single" w:sz="4" w:space="0" w:color="auto"/>
            </w:tcBorders>
          </w:tcPr>
          <w:p w14:paraId="28B8F177" w14:textId="77777777" w:rsidR="00365200" w:rsidRPr="00CC01D7" w:rsidRDefault="0021722B" w:rsidP="00365200">
            <w:pPr>
              <w:rPr>
                <w:rFonts w:ascii="Arial" w:hAnsi="Arial"/>
              </w:rPr>
            </w:pPr>
            <w:r>
              <w:rPr>
                <w:rFonts w:ascii="Arial" w:hAnsi="Arial"/>
              </w:rPr>
              <w:t>MSc</w:t>
            </w:r>
          </w:p>
        </w:tc>
        <w:tc>
          <w:tcPr>
            <w:tcW w:w="1417" w:type="dxa"/>
          </w:tcPr>
          <w:p w14:paraId="5A142152" w14:textId="77777777" w:rsidR="00365200" w:rsidRPr="00CC01D7" w:rsidRDefault="0021722B" w:rsidP="00365200">
            <w:pPr>
              <w:rPr>
                <w:rFonts w:ascii="Arial" w:hAnsi="Arial"/>
              </w:rPr>
            </w:pPr>
            <w:r>
              <w:rPr>
                <w:rFonts w:ascii="Arial" w:hAnsi="Arial"/>
              </w:rPr>
              <w:t>200</w:t>
            </w:r>
            <w:r w:rsidR="00394BCF">
              <w:rPr>
                <w:rFonts w:ascii="Arial" w:hAnsi="Arial"/>
              </w:rPr>
              <w:t>8-2009</w:t>
            </w:r>
          </w:p>
        </w:tc>
      </w:tr>
      <w:tr w:rsidR="00E463C9" w:rsidRPr="00CC01D7" w14:paraId="6892A349" w14:textId="77777777">
        <w:trPr>
          <w:trHeight w:val="612"/>
        </w:trPr>
        <w:tc>
          <w:tcPr>
            <w:tcW w:w="6629" w:type="dxa"/>
            <w:tcBorders>
              <w:right w:val="single" w:sz="4" w:space="0" w:color="auto"/>
            </w:tcBorders>
          </w:tcPr>
          <w:p w14:paraId="218DCA6E" w14:textId="34721FAC" w:rsidR="00E463C9" w:rsidRPr="00E463C9" w:rsidRDefault="00E463C9" w:rsidP="009D2690">
            <w:pPr>
              <w:numPr>
                <w:ilvl w:val="0"/>
                <w:numId w:val="9"/>
              </w:numPr>
              <w:rPr>
                <w:sz w:val="24"/>
                <w:szCs w:val="24"/>
              </w:rPr>
            </w:pPr>
            <w:bookmarkStart w:id="1" w:name="_Hlk190020409"/>
            <w:r w:rsidRPr="00E463C9">
              <w:rPr>
                <w:lang w:bidi="ar-EG"/>
              </w:rPr>
              <w:t>Retrospective study of pattern of traumatic head injuries</w:t>
            </w:r>
            <w:bookmarkEnd w:id="1"/>
          </w:p>
        </w:tc>
        <w:tc>
          <w:tcPr>
            <w:tcW w:w="1134" w:type="dxa"/>
            <w:tcBorders>
              <w:left w:val="single" w:sz="4" w:space="0" w:color="auto"/>
            </w:tcBorders>
          </w:tcPr>
          <w:p w14:paraId="579BA0DF" w14:textId="7E823F69" w:rsidR="00E463C9" w:rsidRDefault="00E463C9" w:rsidP="00365200">
            <w:pPr>
              <w:rPr>
                <w:rFonts w:ascii="Arial" w:hAnsi="Arial"/>
              </w:rPr>
            </w:pPr>
            <w:r>
              <w:rPr>
                <w:rFonts w:ascii="Arial" w:hAnsi="Arial"/>
              </w:rPr>
              <w:t>MSc</w:t>
            </w:r>
          </w:p>
        </w:tc>
        <w:tc>
          <w:tcPr>
            <w:tcW w:w="1417" w:type="dxa"/>
          </w:tcPr>
          <w:p w14:paraId="08776CB9" w14:textId="5A9782F1" w:rsidR="00E463C9" w:rsidRDefault="00E463C9" w:rsidP="00365200">
            <w:pPr>
              <w:rPr>
                <w:rFonts w:ascii="Arial" w:hAnsi="Arial"/>
              </w:rPr>
            </w:pPr>
            <w:r>
              <w:rPr>
                <w:rFonts w:ascii="Arial" w:hAnsi="Arial"/>
              </w:rPr>
              <w:t>2011-2012</w:t>
            </w:r>
          </w:p>
        </w:tc>
      </w:tr>
      <w:tr w:rsidR="00E463C9" w:rsidRPr="00CC01D7" w14:paraId="78850A71" w14:textId="77777777">
        <w:trPr>
          <w:trHeight w:val="612"/>
        </w:trPr>
        <w:tc>
          <w:tcPr>
            <w:tcW w:w="6629" w:type="dxa"/>
            <w:tcBorders>
              <w:right w:val="single" w:sz="4" w:space="0" w:color="auto"/>
            </w:tcBorders>
          </w:tcPr>
          <w:p w14:paraId="41220292" w14:textId="4FE55BB4" w:rsidR="00E463C9" w:rsidRPr="00E463C9" w:rsidRDefault="00E463C9" w:rsidP="009D2690">
            <w:pPr>
              <w:numPr>
                <w:ilvl w:val="0"/>
                <w:numId w:val="9"/>
              </w:numPr>
              <w:rPr>
                <w:lang w:bidi="ar-EG"/>
              </w:rPr>
            </w:pPr>
            <w:r w:rsidRPr="00E463C9">
              <w:rPr>
                <w:lang w:bidi="ar-EG"/>
              </w:rPr>
              <w:t>Tobacco smoking health hazards in active and passive smokers</w:t>
            </w:r>
          </w:p>
        </w:tc>
        <w:tc>
          <w:tcPr>
            <w:tcW w:w="1134" w:type="dxa"/>
            <w:tcBorders>
              <w:left w:val="single" w:sz="4" w:space="0" w:color="auto"/>
            </w:tcBorders>
          </w:tcPr>
          <w:p w14:paraId="50C97A6C" w14:textId="64EC4F67" w:rsidR="00E463C9" w:rsidRDefault="00E463C9" w:rsidP="00365200">
            <w:pPr>
              <w:rPr>
                <w:rFonts w:ascii="Arial" w:hAnsi="Arial"/>
              </w:rPr>
            </w:pPr>
            <w:r>
              <w:rPr>
                <w:rFonts w:ascii="Arial" w:hAnsi="Arial"/>
              </w:rPr>
              <w:t>MSc</w:t>
            </w:r>
          </w:p>
        </w:tc>
        <w:tc>
          <w:tcPr>
            <w:tcW w:w="1417" w:type="dxa"/>
          </w:tcPr>
          <w:p w14:paraId="5C6A63D7" w14:textId="441C46C9" w:rsidR="00E463C9" w:rsidRDefault="00E463C9" w:rsidP="00365200">
            <w:pPr>
              <w:rPr>
                <w:rFonts w:ascii="Arial" w:hAnsi="Arial"/>
              </w:rPr>
            </w:pPr>
            <w:r>
              <w:rPr>
                <w:rFonts w:ascii="Arial" w:hAnsi="Arial"/>
              </w:rPr>
              <w:t>2012</w:t>
            </w:r>
          </w:p>
        </w:tc>
      </w:tr>
      <w:tr w:rsidR="00E463C9" w:rsidRPr="00CC01D7" w14:paraId="530DDDD6" w14:textId="77777777">
        <w:trPr>
          <w:trHeight w:val="612"/>
        </w:trPr>
        <w:tc>
          <w:tcPr>
            <w:tcW w:w="6629" w:type="dxa"/>
            <w:tcBorders>
              <w:right w:val="single" w:sz="4" w:space="0" w:color="auto"/>
            </w:tcBorders>
          </w:tcPr>
          <w:p w14:paraId="0261EBCD" w14:textId="21DB56BF" w:rsidR="00E463C9" w:rsidRPr="00E463C9" w:rsidRDefault="00E463C9" w:rsidP="009D2690">
            <w:pPr>
              <w:numPr>
                <w:ilvl w:val="0"/>
                <w:numId w:val="9"/>
              </w:numPr>
              <w:rPr>
                <w:lang w:bidi="ar-EG"/>
              </w:rPr>
            </w:pPr>
            <w:bookmarkStart w:id="2" w:name="_Hlk190020453"/>
            <w:r w:rsidRPr="00E463C9">
              <w:rPr>
                <w:lang w:bidi="ar-EG"/>
              </w:rPr>
              <w:t>Medicolegal examination and documentation of alleged torture victims</w:t>
            </w:r>
            <w:bookmarkEnd w:id="2"/>
          </w:p>
        </w:tc>
        <w:tc>
          <w:tcPr>
            <w:tcW w:w="1134" w:type="dxa"/>
            <w:tcBorders>
              <w:left w:val="single" w:sz="4" w:space="0" w:color="auto"/>
            </w:tcBorders>
          </w:tcPr>
          <w:p w14:paraId="019FCD93" w14:textId="64F01979" w:rsidR="00E463C9" w:rsidRDefault="00E463C9" w:rsidP="00365200">
            <w:pPr>
              <w:rPr>
                <w:rFonts w:ascii="Arial" w:hAnsi="Arial"/>
              </w:rPr>
            </w:pPr>
            <w:r>
              <w:rPr>
                <w:rFonts w:ascii="Arial" w:hAnsi="Arial"/>
              </w:rPr>
              <w:t>MSc</w:t>
            </w:r>
          </w:p>
        </w:tc>
        <w:tc>
          <w:tcPr>
            <w:tcW w:w="1417" w:type="dxa"/>
          </w:tcPr>
          <w:p w14:paraId="6A9E396C" w14:textId="4C4392B5" w:rsidR="00E463C9" w:rsidRDefault="00E463C9" w:rsidP="00365200">
            <w:pPr>
              <w:rPr>
                <w:rFonts w:ascii="Arial" w:hAnsi="Arial"/>
              </w:rPr>
            </w:pPr>
            <w:r>
              <w:rPr>
                <w:rFonts w:ascii="Arial" w:hAnsi="Arial"/>
              </w:rPr>
              <w:t>2013-2014</w:t>
            </w:r>
          </w:p>
        </w:tc>
      </w:tr>
      <w:tr w:rsidR="00E463C9" w:rsidRPr="00CC01D7" w14:paraId="6707FCA7" w14:textId="77777777">
        <w:trPr>
          <w:trHeight w:val="612"/>
        </w:trPr>
        <w:tc>
          <w:tcPr>
            <w:tcW w:w="6629" w:type="dxa"/>
            <w:tcBorders>
              <w:right w:val="single" w:sz="4" w:space="0" w:color="auto"/>
            </w:tcBorders>
          </w:tcPr>
          <w:p w14:paraId="5B69F072" w14:textId="5DC80802" w:rsidR="00E463C9" w:rsidRPr="00E463C9" w:rsidRDefault="00E463C9" w:rsidP="009D2690">
            <w:pPr>
              <w:numPr>
                <w:ilvl w:val="0"/>
                <w:numId w:val="9"/>
              </w:numPr>
              <w:rPr>
                <w:lang w:bidi="ar-EG"/>
              </w:rPr>
            </w:pPr>
            <w:r w:rsidRPr="00E463C9">
              <w:rPr>
                <w:lang w:bidi="ar-EG"/>
              </w:rPr>
              <w:t>Ameliorative Effect of Cimetidine and Silymarine on Acute Acetaminophen - induced Hepatotoxicity in Adult Albino Rats : An Experimental Comparative Study</w:t>
            </w:r>
          </w:p>
        </w:tc>
        <w:tc>
          <w:tcPr>
            <w:tcW w:w="1134" w:type="dxa"/>
            <w:tcBorders>
              <w:left w:val="single" w:sz="4" w:space="0" w:color="auto"/>
            </w:tcBorders>
          </w:tcPr>
          <w:p w14:paraId="0A3A1943" w14:textId="0A578E46" w:rsidR="00E463C9" w:rsidRDefault="00E463C9" w:rsidP="00365200">
            <w:pPr>
              <w:rPr>
                <w:rFonts w:ascii="Arial" w:hAnsi="Arial"/>
              </w:rPr>
            </w:pPr>
            <w:r>
              <w:rPr>
                <w:rFonts w:ascii="Arial" w:hAnsi="Arial"/>
              </w:rPr>
              <w:t>MSc</w:t>
            </w:r>
          </w:p>
        </w:tc>
        <w:tc>
          <w:tcPr>
            <w:tcW w:w="1417" w:type="dxa"/>
          </w:tcPr>
          <w:p w14:paraId="71E7DCA1" w14:textId="08E1F6E2" w:rsidR="00E463C9" w:rsidRDefault="00E463C9" w:rsidP="00365200">
            <w:pPr>
              <w:rPr>
                <w:rFonts w:ascii="Arial" w:hAnsi="Arial"/>
              </w:rPr>
            </w:pPr>
            <w:r>
              <w:rPr>
                <w:rFonts w:ascii="Arial" w:hAnsi="Arial"/>
              </w:rPr>
              <w:t>2019-</w:t>
            </w:r>
            <w:r w:rsidR="000F1F06">
              <w:rPr>
                <w:rFonts w:ascii="Arial" w:hAnsi="Arial"/>
              </w:rPr>
              <w:t>2021</w:t>
            </w:r>
          </w:p>
        </w:tc>
      </w:tr>
      <w:tr w:rsidR="003A06C4" w:rsidRPr="00CC01D7" w14:paraId="4824A1C1" w14:textId="77777777">
        <w:trPr>
          <w:trHeight w:val="612"/>
        </w:trPr>
        <w:tc>
          <w:tcPr>
            <w:tcW w:w="6629" w:type="dxa"/>
            <w:tcBorders>
              <w:right w:val="single" w:sz="4" w:space="0" w:color="auto"/>
            </w:tcBorders>
          </w:tcPr>
          <w:p w14:paraId="582015D8" w14:textId="3AE6BB80" w:rsidR="003A06C4" w:rsidRPr="00E463C9" w:rsidRDefault="003A06C4" w:rsidP="009D2690">
            <w:pPr>
              <w:numPr>
                <w:ilvl w:val="0"/>
                <w:numId w:val="9"/>
              </w:numPr>
              <w:rPr>
                <w:lang w:bidi="ar-EG"/>
              </w:rPr>
            </w:pPr>
            <w:bookmarkStart w:id="3" w:name="_Hlk190020497"/>
            <w:r w:rsidRPr="003A06C4">
              <w:rPr>
                <w:lang w:bidi="ar-EG"/>
              </w:rPr>
              <w:t>Biochemical, histopathological and immunohistochemical study of injuries caused by burn</w:t>
            </w:r>
            <w:bookmarkEnd w:id="3"/>
          </w:p>
        </w:tc>
        <w:tc>
          <w:tcPr>
            <w:tcW w:w="1134" w:type="dxa"/>
            <w:tcBorders>
              <w:left w:val="single" w:sz="4" w:space="0" w:color="auto"/>
            </w:tcBorders>
          </w:tcPr>
          <w:p w14:paraId="61F2EA8A" w14:textId="52024357" w:rsidR="003A06C4" w:rsidRDefault="003A06C4" w:rsidP="00365200">
            <w:pPr>
              <w:rPr>
                <w:rFonts w:ascii="Arial" w:hAnsi="Arial"/>
              </w:rPr>
            </w:pPr>
            <w:r w:rsidRPr="00CC01D7">
              <w:rPr>
                <w:rFonts w:ascii="Arial" w:hAnsi="Arial"/>
                <w:b/>
                <w:bCs/>
                <w:sz w:val="18"/>
                <w:szCs w:val="18"/>
              </w:rPr>
              <w:t>PhD</w:t>
            </w:r>
          </w:p>
        </w:tc>
        <w:tc>
          <w:tcPr>
            <w:tcW w:w="1417" w:type="dxa"/>
          </w:tcPr>
          <w:p w14:paraId="3F1C9FA0" w14:textId="2F5AF72E" w:rsidR="003A06C4" w:rsidRDefault="003A06C4" w:rsidP="00365200">
            <w:pPr>
              <w:rPr>
                <w:rFonts w:ascii="Arial" w:hAnsi="Arial"/>
              </w:rPr>
            </w:pPr>
            <w:r>
              <w:rPr>
                <w:rFonts w:ascii="Arial" w:hAnsi="Arial"/>
              </w:rPr>
              <w:t>2013</w:t>
            </w:r>
          </w:p>
        </w:tc>
      </w:tr>
      <w:tr w:rsidR="003A06C4" w:rsidRPr="00CC01D7" w14:paraId="78D69B91" w14:textId="77777777">
        <w:trPr>
          <w:trHeight w:val="612"/>
        </w:trPr>
        <w:tc>
          <w:tcPr>
            <w:tcW w:w="6629" w:type="dxa"/>
            <w:tcBorders>
              <w:right w:val="single" w:sz="4" w:space="0" w:color="auto"/>
            </w:tcBorders>
          </w:tcPr>
          <w:p w14:paraId="53653E1C" w14:textId="3F57B191" w:rsidR="003A06C4" w:rsidRPr="003A06C4" w:rsidRDefault="003A06C4" w:rsidP="009D2690">
            <w:pPr>
              <w:numPr>
                <w:ilvl w:val="0"/>
                <w:numId w:val="9"/>
              </w:numPr>
              <w:rPr>
                <w:lang w:bidi="ar-EG"/>
              </w:rPr>
            </w:pPr>
            <w:bookmarkStart w:id="4" w:name="_Hlk190020514"/>
            <w:r w:rsidRPr="003A06C4">
              <w:rPr>
                <w:lang w:bidi="ar-EG"/>
              </w:rPr>
              <w:t>Study of DNA methylation as acoming clue for chronological age prediction from different biological traces</w:t>
            </w:r>
            <w:bookmarkEnd w:id="4"/>
          </w:p>
        </w:tc>
        <w:tc>
          <w:tcPr>
            <w:tcW w:w="1134" w:type="dxa"/>
            <w:tcBorders>
              <w:left w:val="single" w:sz="4" w:space="0" w:color="auto"/>
            </w:tcBorders>
          </w:tcPr>
          <w:p w14:paraId="6E0C954E" w14:textId="59FD9891" w:rsidR="003A06C4" w:rsidRPr="00CC01D7" w:rsidRDefault="003A06C4" w:rsidP="00365200">
            <w:pPr>
              <w:rPr>
                <w:rFonts w:ascii="Arial" w:hAnsi="Arial"/>
                <w:b/>
                <w:bCs/>
                <w:sz w:val="18"/>
                <w:szCs w:val="18"/>
              </w:rPr>
            </w:pPr>
            <w:r w:rsidRPr="00CC01D7">
              <w:rPr>
                <w:rFonts w:ascii="Arial" w:hAnsi="Arial"/>
                <w:b/>
                <w:bCs/>
                <w:sz w:val="18"/>
                <w:szCs w:val="18"/>
              </w:rPr>
              <w:t>PhD</w:t>
            </w:r>
          </w:p>
        </w:tc>
        <w:tc>
          <w:tcPr>
            <w:tcW w:w="1417" w:type="dxa"/>
          </w:tcPr>
          <w:p w14:paraId="73C8C912" w14:textId="1D4AD1AF" w:rsidR="003A06C4" w:rsidRDefault="003A06C4" w:rsidP="00365200">
            <w:pPr>
              <w:rPr>
                <w:rFonts w:ascii="Arial" w:hAnsi="Arial"/>
              </w:rPr>
            </w:pPr>
            <w:r>
              <w:rPr>
                <w:rFonts w:ascii="Arial" w:hAnsi="Arial"/>
              </w:rPr>
              <w:t>2019-2021</w:t>
            </w:r>
          </w:p>
        </w:tc>
      </w:tr>
      <w:tr w:rsidR="003A06C4" w:rsidRPr="00CC01D7" w14:paraId="20789E67" w14:textId="77777777">
        <w:trPr>
          <w:trHeight w:val="612"/>
        </w:trPr>
        <w:tc>
          <w:tcPr>
            <w:tcW w:w="6629" w:type="dxa"/>
            <w:tcBorders>
              <w:right w:val="single" w:sz="4" w:space="0" w:color="auto"/>
            </w:tcBorders>
          </w:tcPr>
          <w:p w14:paraId="7DE3BE4B" w14:textId="5CE6FA70" w:rsidR="003A06C4" w:rsidRPr="003A06C4" w:rsidRDefault="003A06C4" w:rsidP="009D2690">
            <w:pPr>
              <w:numPr>
                <w:ilvl w:val="0"/>
                <w:numId w:val="9"/>
              </w:numPr>
              <w:rPr>
                <w:lang w:bidi="ar-EG"/>
              </w:rPr>
            </w:pPr>
            <w:bookmarkStart w:id="5" w:name="_Hlk190020530"/>
            <w:r w:rsidRPr="003A06C4">
              <w:rPr>
                <w:lang w:bidi="ar-EG"/>
              </w:rPr>
              <w:t>Ameliorative effects of selenium and selenium nano-particles on nicotine induced hematotoxiciy, oxidative damage and reproductive toxicity in male albino rats.</w:t>
            </w:r>
            <w:bookmarkEnd w:id="5"/>
          </w:p>
        </w:tc>
        <w:tc>
          <w:tcPr>
            <w:tcW w:w="1134" w:type="dxa"/>
            <w:tcBorders>
              <w:left w:val="single" w:sz="4" w:space="0" w:color="auto"/>
            </w:tcBorders>
          </w:tcPr>
          <w:p w14:paraId="25084EC4" w14:textId="5DDDA90B" w:rsidR="003A06C4" w:rsidRPr="00CC01D7" w:rsidRDefault="003A06C4" w:rsidP="00365200">
            <w:pPr>
              <w:rPr>
                <w:rFonts w:ascii="Arial" w:hAnsi="Arial"/>
                <w:b/>
                <w:bCs/>
                <w:sz w:val="18"/>
                <w:szCs w:val="18"/>
              </w:rPr>
            </w:pPr>
            <w:r w:rsidRPr="00CC01D7">
              <w:rPr>
                <w:rFonts w:ascii="Arial" w:hAnsi="Arial"/>
                <w:b/>
                <w:bCs/>
                <w:sz w:val="18"/>
                <w:szCs w:val="18"/>
              </w:rPr>
              <w:t>PhD</w:t>
            </w:r>
          </w:p>
        </w:tc>
        <w:tc>
          <w:tcPr>
            <w:tcW w:w="1417" w:type="dxa"/>
          </w:tcPr>
          <w:p w14:paraId="4AC27112" w14:textId="59608946" w:rsidR="003A06C4" w:rsidRDefault="003A06C4" w:rsidP="00365200">
            <w:pPr>
              <w:rPr>
                <w:rFonts w:ascii="Arial" w:hAnsi="Arial"/>
              </w:rPr>
            </w:pPr>
            <w:r>
              <w:rPr>
                <w:rFonts w:ascii="Arial" w:hAnsi="Arial"/>
              </w:rPr>
              <w:t>2020-2023</w:t>
            </w:r>
          </w:p>
        </w:tc>
      </w:tr>
      <w:tr w:rsidR="003A06C4" w:rsidRPr="00CC01D7" w14:paraId="6C1A7990" w14:textId="77777777">
        <w:trPr>
          <w:trHeight w:val="612"/>
        </w:trPr>
        <w:tc>
          <w:tcPr>
            <w:tcW w:w="6629" w:type="dxa"/>
            <w:tcBorders>
              <w:right w:val="single" w:sz="4" w:space="0" w:color="auto"/>
            </w:tcBorders>
          </w:tcPr>
          <w:p w14:paraId="3FA3B919" w14:textId="2F048924" w:rsidR="003A06C4" w:rsidRPr="003A06C4" w:rsidRDefault="00026531" w:rsidP="009D2690">
            <w:pPr>
              <w:numPr>
                <w:ilvl w:val="0"/>
                <w:numId w:val="9"/>
              </w:numPr>
              <w:rPr>
                <w:lang w:bidi="ar-EG"/>
              </w:rPr>
            </w:pPr>
            <w:bookmarkStart w:id="6" w:name="_Hlk190020546"/>
            <w:r w:rsidRPr="00026531">
              <w:rPr>
                <w:lang w:bidi="ar-EG"/>
              </w:rPr>
              <w:t>Determination of the burned skin injury vitality and its postmortem changes through detection of miR-711 and miR-21 and histopathological changes in adult albino rats</w:t>
            </w:r>
            <w:bookmarkEnd w:id="6"/>
          </w:p>
        </w:tc>
        <w:tc>
          <w:tcPr>
            <w:tcW w:w="1134" w:type="dxa"/>
            <w:tcBorders>
              <w:left w:val="single" w:sz="4" w:space="0" w:color="auto"/>
            </w:tcBorders>
          </w:tcPr>
          <w:p w14:paraId="0700B918" w14:textId="33B5003E" w:rsidR="003A06C4" w:rsidRPr="00CC01D7" w:rsidRDefault="003A06C4" w:rsidP="00365200">
            <w:pPr>
              <w:rPr>
                <w:rFonts w:ascii="Arial" w:hAnsi="Arial"/>
                <w:b/>
                <w:bCs/>
                <w:sz w:val="18"/>
                <w:szCs w:val="18"/>
              </w:rPr>
            </w:pPr>
            <w:r>
              <w:rPr>
                <w:rFonts w:ascii="Arial" w:hAnsi="Arial"/>
              </w:rPr>
              <w:t>MSc</w:t>
            </w:r>
          </w:p>
        </w:tc>
        <w:tc>
          <w:tcPr>
            <w:tcW w:w="1417" w:type="dxa"/>
          </w:tcPr>
          <w:p w14:paraId="41C98C5C" w14:textId="72522D9D" w:rsidR="003A06C4" w:rsidRDefault="00026531" w:rsidP="00365200">
            <w:pPr>
              <w:rPr>
                <w:rFonts w:ascii="Arial" w:hAnsi="Arial"/>
              </w:rPr>
            </w:pPr>
            <w:r>
              <w:rPr>
                <w:rFonts w:ascii="Arial" w:hAnsi="Arial"/>
              </w:rPr>
              <w:t>2023-2024</w:t>
            </w:r>
          </w:p>
        </w:tc>
      </w:tr>
      <w:tr w:rsidR="009F1F99" w:rsidRPr="00CC01D7" w14:paraId="4A2DEF1B" w14:textId="77777777">
        <w:trPr>
          <w:trHeight w:val="612"/>
        </w:trPr>
        <w:tc>
          <w:tcPr>
            <w:tcW w:w="6629" w:type="dxa"/>
            <w:tcBorders>
              <w:right w:val="single" w:sz="4" w:space="0" w:color="auto"/>
            </w:tcBorders>
          </w:tcPr>
          <w:p w14:paraId="589FA890" w14:textId="5EAF5F40" w:rsidR="009F1F99" w:rsidRPr="00026531" w:rsidRDefault="009F1F99" w:rsidP="009F1F99">
            <w:pPr>
              <w:pStyle w:val="ListParagraph"/>
              <w:numPr>
                <w:ilvl w:val="0"/>
                <w:numId w:val="9"/>
              </w:numPr>
              <w:rPr>
                <w:lang w:bidi="ar-EG"/>
              </w:rPr>
            </w:pPr>
            <w:r>
              <w:rPr>
                <w:lang w:bidi="ar-EG"/>
              </w:rPr>
              <w:t>The Potential Role Of neuron-specific enolase and αII spectrin breakdown products In Evaluation of Organophosphorus-Induced Neurotoxicity: A prospective clinical and experimental study</w:t>
            </w:r>
          </w:p>
        </w:tc>
        <w:tc>
          <w:tcPr>
            <w:tcW w:w="1134" w:type="dxa"/>
            <w:tcBorders>
              <w:left w:val="single" w:sz="4" w:space="0" w:color="auto"/>
            </w:tcBorders>
          </w:tcPr>
          <w:p w14:paraId="0012787B" w14:textId="64D6D80B" w:rsidR="009F1F99" w:rsidRDefault="009F1F99" w:rsidP="00365200">
            <w:pPr>
              <w:rPr>
                <w:rFonts w:ascii="Arial" w:hAnsi="Arial"/>
              </w:rPr>
            </w:pPr>
            <w:r w:rsidRPr="00CC01D7">
              <w:rPr>
                <w:rFonts w:ascii="Arial" w:hAnsi="Arial"/>
                <w:b/>
                <w:bCs/>
                <w:sz w:val="18"/>
                <w:szCs w:val="18"/>
              </w:rPr>
              <w:t>PhD</w:t>
            </w:r>
          </w:p>
        </w:tc>
        <w:tc>
          <w:tcPr>
            <w:tcW w:w="1417" w:type="dxa"/>
          </w:tcPr>
          <w:p w14:paraId="5FA4A3D4" w14:textId="7C0064CE" w:rsidR="009F1F99" w:rsidRDefault="009F1F99" w:rsidP="00365200">
            <w:pPr>
              <w:rPr>
                <w:rFonts w:ascii="Arial" w:hAnsi="Arial"/>
              </w:rPr>
            </w:pPr>
            <w:r>
              <w:rPr>
                <w:rFonts w:ascii="Arial" w:hAnsi="Arial"/>
              </w:rPr>
              <w:t>2024</w:t>
            </w:r>
          </w:p>
        </w:tc>
      </w:tr>
    </w:tbl>
    <w:p w14:paraId="634D560A" w14:textId="77777777" w:rsidR="00D37597" w:rsidRDefault="00D37597" w:rsidP="001D2B2D">
      <w:pPr>
        <w:autoSpaceDE w:val="0"/>
        <w:autoSpaceDN w:val="0"/>
        <w:adjustRightInd w:val="0"/>
        <w:spacing w:after="0" w:line="240" w:lineRule="auto"/>
        <w:rPr>
          <w:rFonts w:ascii="Arial" w:hAnsi="Arial"/>
          <w:b/>
          <w:bCs/>
        </w:rPr>
      </w:pPr>
    </w:p>
    <w:p w14:paraId="28EA9F91" w14:textId="77777777" w:rsidR="00131381" w:rsidRDefault="009D2690" w:rsidP="009D2690">
      <w:pPr>
        <w:tabs>
          <w:tab w:val="left" w:pos="924"/>
        </w:tabs>
        <w:autoSpaceDE w:val="0"/>
        <w:autoSpaceDN w:val="0"/>
        <w:adjustRightInd w:val="0"/>
        <w:spacing w:after="0" w:line="240" w:lineRule="auto"/>
        <w:rPr>
          <w:rFonts w:ascii="Arial" w:hAnsi="Arial"/>
          <w:b/>
          <w:bCs/>
        </w:rPr>
      </w:pPr>
      <w:r>
        <w:rPr>
          <w:rFonts w:ascii="Arial" w:hAnsi="Arial"/>
          <w:b/>
          <w:bCs/>
        </w:rPr>
        <w:tab/>
      </w:r>
    </w:p>
    <w:p w14:paraId="4BF840A9" w14:textId="77777777" w:rsidR="003D25A5" w:rsidRDefault="004A4C5D" w:rsidP="004A4C5D">
      <w:pPr>
        <w:autoSpaceDE w:val="0"/>
        <w:autoSpaceDN w:val="0"/>
        <w:adjustRightInd w:val="0"/>
        <w:spacing w:after="0" w:line="240" w:lineRule="auto"/>
        <w:rPr>
          <w:rFonts w:ascii="Times New Roman" w:hAnsi="Times New Roman" w:cs="Times New Roman"/>
          <w:sz w:val="28"/>
          <w:szCs w:val="28"/>
        </w:rPr>
      </w:pPr>
      <w:r w:rsidRPr="00F01FFA">
        <w:rPr>
          <w:rFonts w:ascii="Times New Roman" w:hAnsi="Times New Roman" w:cs="Times New Roman"/>
          <w:sz w:val="28"/>
          <w:szCs w:val="28"/>
        </w:rPr>
        <w:t xml:space="preserve">      </w:t>
      </w:r>
    </w:p>
    <w:p w14:paraId="3D9CEB01" w14:textId="77777777" w:rsidR="009F1F99" w:rsidRDefault="009F1F99" w:rsidP="004A4C5D">
      <w:pPr>
        <w:autoSpaceDE w:val="0"/>
        <w:autoSpaceDN w:val="0"/>
        <w:adjustRightInd w:val="0"/>
        <w:spacing w:after="0" w:line="240" w:lineRule="auto"/>
        <w:rPr>
          <w:rFonts w:ascii="Times New Roman" w:hAnsi="Times New Roman" w:cs="Times New Roman"/>
          <w:sz w:val="28"/>
          <w:szCs w:val="28"/>
        </w:rPr>
      </w:pPr>
    </w:p>
    <w:p w14:paraId="696D577C" w14:textId="77777777" w:rsidR="009F1F99" w:rsidRPr="00F01FFA" w:rsidRDefault="009F1F99" w:rsidP="004A4C5D">
      <w:pPr>
        <w:autoSpaceDE w:val="0"/>
        <w:autoSpaceDN w:val="0"/>
        <w:adjustRightInd w:val="0"/>
        <w:spacing w:after="0" w:line="240" w:lineRule="auto"/>
        <w:rPr>
          <w:rFonts w:ascii="Times New Roman" w:hAnsi="Times New Roman" w:cs="Times New Roman"/>
          <w:sz w:val="28"/>
          <w:szCs w:val="28"/>
        </w:rPr>
      </w:pPr>
    </w:p>
    <w:p w14:paraId="52058EDD" w14:textId="55ACD78B" w:rsidR="00F50764" w:rsidRPr="00026531" w:rsidRDefault="00131381" w:rsidP="00026531">
      <w:pPr>
        <w:spacing w:after="0" w:line="240" w:lineRule="auto"/>
        <w:ind w:left="360"/>
        <w:jc w:val="both"/>
        <w:rPr>
          <w:rFonts w:ascii="Arial" w:hAnsi="Arial"/>
          <w:b/>
          <w:bCs/>
          <w:sz w:val="28"/>
          <w:szCs w:val="28"/>
        </w:rPr>
      </w:pPr>
      <w:r w:rsidRPr="00F01FFA">
        <w:rPr>
          <w:rFonts w:ascii="Arial" w:hAnsi="Arial"/>
          <w:b/>
          <w:bCs/>
          <w:sz w:val="28"/>
          <w:szCs w:val="28"/>
        </w:rPr>
        <w:t xml:space="preserve">   </w:t>
      </w:r>
    </w:p>
    <w:p w14:paraId="3A468356" w14:textId="77777777" w:rsidR="000426DB" w:rsidRPr="001B7A2E" w:rsidRDefault="000426DB" w:rsidP="00765B3F">
      <w:pPr>
        <w:numPr>
          <w:ilvl w:val="0"/>
          <w:numId w:val="6"/>
        </w:numPr>
        <w:ind w:hanging="720"/>
        <w:rPr>
          <w:rFonts w:ascii="Arial" w:hAnsi="Arial"/>
          <w:b/>
          <w:bCs/>
          <w:sz w:val="28"/>
          <w:szCs w:val="28"/>
        </w:rPr>
      </w:pPr>
      <w:r w:rsidRPr="001B7A2E">
        <w:rPr>
          <w:rFonts w:ascii="Arial" w:hAnsi="Arial"/>
          <w:b/>
          <w:bCs/>
          <w:sz w:val="28"/>
          <w:szCs w:val="28"/>
        </w:rPr>
        <w:lastRenderedPageBreak/>
        <w:t>list of published researchs:-</w:t>
      </w:r>
    </w:p>
    <w:p w14:paraId="3E2945EC" w14:textId="77777777" w:rsidR="000426DB" w:rsidRPr="00ED17FE" w:rsidRDefault="000426DB" w:rsidP="00430B92">
      <w:pPr>
        <w:ind w:left="-360"/>
        <w:rPr>
          <w:rFonts w:ascii="Arial" w:hAnsi="Arial"/>
          <w:sz w:val="24"/>
          <w:szCs w:val="24"/>
        </w:rPr>
      </w:pPr>
      <w:r>
        <w:rPr>
          <w:rFonts w:ascii="Arial" w:hAnsi="Arial"/>
          <w:b/>
          <w:bCs/>
        </w:rPr>
        <w:t>1</w:t>
      </w:r>
      <w:r w:rsidR="00394BCF" w:rsidRPr="00136A97">
        <w:rPr>
          <w:rFonts w:ascii="Arial" w:hAnsi="Arial"/>
          <w:b/>
          <w:bCs/>
          <w:sz w:val="24"/>
          <w:szCs w:val="24"/>
        </w:rPr>
        <w:t xml:space="preserve">- </w:t>
      </w:r>
      <w:r w:rsidR="00394BCF" w:rsidRPr="00ED17FE">
        <w:rPr>
          <w:rFonts w:ascii="Arial" w:hAnsi="Arial"/>
          <w:sz w:val="24"/>
          <w:szCs w:val="24"/>
        </w:rPr>
        <w:t xml:space="preserve">Determination of sex from  the radiographs of human calcaneus </w:t>
      </w:r>
      <w:r w:rsidRPr="00ED17FE">
        <w:rPr>
          <w:rFonts w:ascii="Arial" w:hAnsi="Arial"/>
          <w:sz w:val="24"/>
          <w:szCs w:val="24"/>
        </w:rPr>
        <w:t>-</w:t>
      </w:r>
      <w:r w:rsidR="00394BCF" w:rsidRPr="00ED17FE">
        <w:rPr>
          <w:rFonts w:ascii="Arial" w:hAnsi="Arial"/>
          <w:sz w:val="24"/>
          <w:szCs w:val="24"/>
        </w:rPr>
        <w:t xml:space="preserve"> sep</w:t>
      </w:r>
      <w:r w:rsidRPr="00ED17FE">
        <w:rPr>
          <w:rFonts w:ascii="Arial" w:hAnsi="Arial"/>
          <w:sz w:val="24"/>
          <w:szCs w:val="24"/>
        </w:rPr>
        <w:t>.,199</w:t>
      </w:r>
      <w:r w:rsidR="00394BCF" w:rsidRPr="00ED17FE">
        <w:rPr>
          <w:rFonts w:ascii="Arial" w:hAnsi="Arial"/>
          <w:sz w:val="24"/>
          <w:szCs w:val="24"/>
        </w:rPr>
        <w:t>6</w:t>
      </w:r>
      <w:r w:rsidRPr="00ED17FE">
        <w:rPr>
          <w:rFonts w:ascii="Arial" w:hAnsi="Arial"/>
          <w:sz w:val="24"/>
          <w:szCs w:val="24"/>
        </w:rPr>
        <w:t xml:space="preserve">, </w:t>
      </w:r>
      <w:r w:rsidR="00430B92" w:rsidRPr="00ED17FE">
        <w:rPr>
          <w:rFonts w:ascii="Arial" w:hAnsi="Arial"/>
          <w:sz w:val="24"/>
          <w:szCs w:val="24"/>
        </w:rPr>
        <w:t>Benha</w:t>
      </w:r>
      <w:r w:rsidR="00394BCF" w:rsidRPr="00ED17FE">
        <w:rPr>
          <w:rFonts w:ascii="Arial" w:hAnsi="Arial"/>
          <w:sz w:val="24"/>
          <w:szCs w:val="24"/>
        </w:rPr>
        <w:t xml:space="preserve"> medical </w:t>
      </w:r>
      <w:r w:rsidRPr="00ED17FE">
        <w:rPr>
          <w:rFonts w:ascii="Arial" w:hAnsi="Arial"/>
          <w:sz w:val="24"/>
          <w:szCs w:val="24"/>
        </w:rPr>
        <w:t>journal.</w:t>
      </w:r>
    </w:p>
    <w:p w14:paraId="506C33BE" w14:textId="77777777" w:rsidR="003C013E" w:rsidRPr="00ED17FE" w:rsidRDefault="000426DB" w:rsidP="00430B92">
      <w:pPr>
        <w:ind w:left="-360"/>
        <w:rPr>
          <w:rFonts w:ascii="Arial" w:hAnsi="Arial"/>
          <w:sz w:val="24"/>
          <w:szCs w:val="24"/>
        </w:rPr>
      </w:pPr>
      <w:r w:rsidRPr="00136A97">
        <w:rPr>
          <w:rFonts w:ascii="Arial" w:hAnsi="Arial"/>
          <w:b/>
          <w:bCs/>
          <w:sz w:val="24"/>
          <w:szCs w:val="24"/>
        </w:rPr>
        <w:t>2</w:t>
      </w:r>
      <w:r w:rsidRPr="00ED17FE">
        <w:rPr>
          <w:rFonts w:ascii="Arial" w:hAnsi="Arial"/>
          <w:sz w:val="24"/>
          <w:szCs w:val="24"/>
        </w:rPr>
        <w:t>-</w:t>
      </w:r>
      <w:r w:rsidR="00394BCF" w:rsidRPr="00ED17FE">
        <w:rPr>
          <w:rFonts w:ascii="Arial" w:hAnsi="Arial"/>
          <w:sz w:val="24"/>
          <w:szCs w:val="24"/>
        </w:rPr>
        <w:t xml:space="preserve"> Relationship between the human footprints , body weight and hight in Dakahlia and Gharbia populations</w:t>
      </w:r>
      <w:r w:rsidR="00D74372" w:rsidRPr="00ED17FE">
        <w:rPr>
          <w:rFonts w:ascii="Arial" w:hAnsi="Arial"/>
          <w:sz w:val="24"/>
          <w:szCs w:val="24"/>
        </w:rPr>
        <w:t>.</w:t>
      </w:r>
      <w:r w:rsidR="00394BCF" w:rsidRPr="00ED17FE">
        <w:rPr>
          <w:rFonts w:ascii="Arial" w:hAnsi="Arial" w:hint="cs"/>
          <w:sz w:val="24"/>
          <w:szCs w:val="24"/>
          <w:rtl/>
        </w:rPr>
        <w:t>-</w:t>
      </w:r>
      <w:r w:rsidR="00A918E5" w:rsidRPr="00ED17FE">
        <w:rPr>
          <w:rFonts w:ascii="Arial" w:hAnsi="Arial" w:hint="cs"/>
          <w:sz w:val="24"/>
          <w:szCs w:val="24"/>
          <w:rtl/>
        </w:rPr>
        <w:t xml:space="preserve"> </w:t>
      </w:r>
      <w:r w:rsidR="00394BCF" w:rsidRPr="00ED17FE">
        <w:rPr>
          <w:rFonts w:ascii="Arial" w:hAnsi="Arial"/>
          <w:sz w:val="24"/>
          <w:szCs w:val="24"/>
        </w:rPr>
        <w:t xml:space="preserve">sep.,2000 , </w:t>
      </w:r>
      <w:r w:rsidR="00430B92" w:rsidRPr="00ED17FE">
        <w:rPr>
          <w:rFonts w:ascii="Arial" w:hAnsi="Arial"/>
          <w:sz w:val="24"/>
          <w:szCs w:val="24"/>
        </w:rPr>
        <w:t>Benha</w:t>
      </w:r>
      <w:r w:rsidR="00394BCF" w:rsidRPr="00ED17FE">
        <w:rPr>
          <w:rFonts w:ascii="Arial" w:hAnsi="Arial"/>
          <w:sz w:val="24"/>
          <w:szCs w:val="24"/>
        </w:rPr>
        <w:t xml:space="preserve"> medical journal</w:t>
      </w:r>
    </w:p>
    <w:p w14:paraId="6209E506" w14:textId="77777777" w:rsidR="00136A97" w:rsidRPr="00ED17FE" w:rsidRDefault="003C013E" w:rsidP="00136A97">
      <w:pPr>
        <w:ind w:left="-360"/>
        <w:rPr>
          <w:rFonts w:ascii="Arial" w:hAnsi="Arial"/>
          <w:sz w:val="24"/>
          <w:szCs w:val="24"/>
        </w:rPr>
      </w:pPr>
      <w:r w:rsidRPr="00136A97">
        <w:rPr>
          <w:rFonts w:ascii="Arial" w:hAnsi="Arial"/>
          <w:b/>
          <w:bCs/>
          <w:sz w:val="24"/>
          <w:szCs w:val="24"/>
        </w:rPr>
        <w:t>3-</w:t>
      </w:r>
      <w:r w:rsidR="00136A97" w:rsidRPr="00136A97">
        <w:rPr>
          <w:rFonts w:ascii="Arial" w:hAnsi="Arial"/>
          <w:b/>
          <w:bCs/>
          <w:sz w:val="24"/>
          <w:szCs w:val="24"/>
        </w:rPr>
        <w:t xml:space="preserve"> </w:t>
      </w:r>
      <w:r w:rsidR="00136A97" w:rsidRPr="00ED17FE">
        <w:rPr>
          <w:rFonts w:ascii="Arial" w:hAnsi="Arial"/>
          <w:sz w:val="24"/>
          <w:szCs w:val="24"/>
        </w:rPr>
        <w:t xml:space="preserve">Effects of Procyanidine on Acetaminophen inducud hepatoxicity in albino rats </w:t>
      </w:r>
    </w:p>
    <w:p w14:paraId="30A411B0" w14:textId="77777777" w:rsidR="003C013E" w:rsidRPr="00ED17FE" w:rsidRDefault="00136A97" w:rsidP="00430B92">
      <w:pPr>
        <w:ind w:left="-360"/>
        <w:rPr>
          <w:rFonts w:ascii="Arial" w:hAnsi="Arial"/>
          <w:sz w:val="24"/>
          <w:szCs w:val="24"/>
        </w:rPr>
      </w:pPr>
      <w:r w:rsidRPr="00ED17FE">
        <w:rPr>
          <w:rFonts w:ascii="Arial" w:hAnsi="Arial"/>
          <w:sz w:val="24"/>
          <w:szCs w:val="24"/>
        </w:rPr>
        <w:t xml:space="preserve">Dec., 2001, </w:t>
      </w:r>
      <w:r w:rsidR="00430B92" w:rsidRPr="00ED17FE">
        <w:rPr>
          <w:rFonts w:ascii="Arial" w:hAnsi="Arial"/>
          <w:sz w:val="24"/>
          <w:szCs w:val="24"/>
        </w:rPr>
        <w:t>Benha</w:t>
      </w:r>
      <w:r w:rsidRPr="00ED17FE">
        <w:rPr>
          <w:rFonts w:ascii="Arial" w:hAnsi="Arial"/>
          <w:sz w:val="24"/>
          <w:szCs w:val="24"/>
        </w:rPr>
        <w:t xml:space="preserve"> medical journal.</w:t>
      </w:r>
    </w:p>
    <w:p w14:paraId="4B24D321" w14:textId="3DF93FE5" w:rsidR="0023418E" w:rsidRPr="00ED17FE" w:rsidRDefault="003C013E" w:rsidP="00ED17FE">
      <w:pPr>
        <w:ind w:left="-360"/>
        <w:rPr>
          <w:rFonts w:ascii="Arial" w:hAnsi="Arial"/>
          <w:sz w:val="24"/>
          <w:szCs w:val="24"/>
        </w:rPr>
      </w:pPr>
      <w:r w:rsidRPr="00136A97">
        <w:rPr>
          <w:rFonts w:ascii="Arial" w:hAnsi="Arial"/>
          <w:b/>
          <w:bCs/>
          <w:sz w:val="24"/>
          <w:szCs w:val="24"/>
        </w:rPr>
        <w:t>4-</w:t>
      </w:r>
      <w:r w:rsidR="00136A97" w:rsidRPr="00136A97">
        <w:rPr>
          <w:rFonts w:ascii="Arial" w:hAnsi="Arial"/>
          <w:b/>
          <w:bCs/>
          <w:sz w:val="24"/>
          <w:szCs w:val="24"/>
        </w:rPr>
        <w:t xml:space="preserve"> </w:t>
      </w:r>
      <w:r w:rsidR="00136A97" w:rsidRPr="00ED17FE">
        <w:rPr>
          <w:rFonts w:ascii="Arial" w:hAnsi="Arial"/>
          <w:sz w:val="24"/>
          <w:szCs w:val="24"/>
        </w:rPr>
        <w:t>Evaluation of the role of thiamine deficiency in the development of lead intoxication associated neurologic deficits</w:t>
      </w:r>
      <w:r w:rsidR="0023418E" w:rsidRPr="00ED17FE">
        <w:rPr>
          <w:rFonts w:ascii="Arial" w:hAnsi="Arial"/>
          <w:sz w:val="24"/>
          <w:szCs w:val="24"/>
        </w:rPr>
        <w:t>.</w:t>
      </w:r>
      <w:r w:rsidR="00136A97" w:rsidRPr="00ED17FE">
        <w:rPr>
          <w:rFonts w:ascii="Arial" w:hAnsi="Arial"/>
          <w:sz w:val="24"/>
          <w:szCs w:val="24"/>
        </w:rPr>
        <w:t>Sep.,2000,</w:t>
      </w:r>
      <w:r w:rsidR="00430B92" w:rsidRPr="00ED17FE">
        <w:rPr>
          <w:rFonts w:ascii="Arial" w:hAnsi="Arial"/>
          <w:sz w:val="24"/>
          <w:szCs w:val="24"/>
        </w:rPr>
        <w:t>Benha</w:t>
      </w:r>
      <w:r w:rsidR="00136A97" w:rsidRPr="00ED17FE">
        <w:rPr>
          <w:rFonts w:ascii="Arial" w:hAnsi="Arial"/>
          <w:sz w:val="24"/>
          <w:szCs w:val="24"/>
        </w:rPr>
        <w:t xml:space="preserve"> medical journal </w:t>
      </w:r>
      <w:r w:rsidR="0023418E" w:rsidRPr="00ED17FE">
        <w:rPr>
          <w:rFonts w:ascii="Arial" w:hAnsi="Arial"/>
          <w:sz w:val="24"/>
          <w:szCs w:val="24"/>
        </w:rPr>
        <w:t>.</w:t>
      </w:r>
    </w:p>
    <w:p w14:paraId="5EC4711A" w14:textId="77777777" w:rsidR="0023418E" w:rsidRPr="00ED17FE" w:rsidRDefault="0023418E" w:rsidP="00136A97">
      <w:pPr>
        <w:ind w:left="-360"/>
        <w:rPr>
          <w:rFonts w:ascii="Arial" w:hAnsi="Arial"/>
          <w:sz w:val="24"/>
          <w:szCs w:val="24"/>
        </w:rPr>
      </w:pPr>
      <w:r w:rsidRPr="00136A97">
        <w:rPr>
          <w:rFonts w:ascii="Arial" w:hAnsi="Arial"/>
          <w:b/>
          <w:bCs/>
          <w:sz w:val="24"/>
          <w:szCs w:val="24"/>
        </w:rPr>
        <w:t>5-</w:t>
      </w:r>
      <w:r w:rsidR="00136A97" w:rsidRPr="00136A97">
        <w:rPr>
          <w:rFonts w:ascii="Arial" w:hAnsi="Arial"/>
          <w:b/>
          <w:bCs/>
          <w:sz w:val="24"/>
          <w:szCs w:val="24"/>
        </w:rPr>
        <w:t xml:space="preserve"> </w:t>
      </w:r>
      <w:r w:rsidR="00136A97" w:rsidRPr="00ED17FE">
        <w:rPr>
          <w:rFonts w:ascii="Arial" w:hAnsi="Arial"/>
          <w:sz w:val="24"/>
          <w:szCs w:val="24"/>
        </w:rPr>
        <w:t>Gabapentin – Induced Teratogenicity : Is It Dose- Dependent</w:t>
      </w:r>
      <w:r w:rsidRPr="00ED17FE">
        <w:rPr>
          <w:rFonts w:ascii="Arial" w:hAnsi="Arial"/>
          <w:sz w:val="24"/>
          <w:szCs w:val="24"/>
        </w:rPr>
        <w:t>.</w:t>
      </w:r>
    </w:p>
    <w:p w14:paraId="3133E3AA" w14:textId="77777777" w:rsidR="00136A97" w:rsidRPr="00ED17FE" w:rsidRDefault="00136A97" w:rsidP="00430B92">
      <w:pPr>
        <w:ind w:left="-360"/>
        <w:rPr>
          <w:rFonts w:ascii="Arial" w:hAnsi="Arial"/>
          <w:sz w:val="24"/>
          <w:szCs w:val="24"/>
        </w:rPr>
      </w:pPr>
      <w:r w:rsidRPr="00ED17FE">
        <w:rPr>
          <w:rFonts w:ascii="Arial" w:hAnsi="Arial"/>
          <w:sz w:val="24"/>
          <w:szCs w:val="24"/>
        </w:rPr>
        <w:t>Sep.,2000,</w:t>
      </w:r>
      <w:r w:rsidR="00430B92" w:rsidRPr="00ED17FE">
        <w:rPr>
          <w:rFonts w:ascii="Arial" w:hAnsi="Arial"/>
          <w:sz w:val="24"/>
          <w:szCs w:val="24"/>
        </w:rPr>
        <w:t>Benha</w:t>
      </w:r>
      <w:r w:rsidRPr="00ED17FE">
        <w:rPr>
          <w:rFonts w:ascii="Arial" w:hAnsi="Arial"/>
          <w:sz w:val="24"/>
          <w:szCs w:val="24"/>
        </w:rPr>
        <w:t xml:space="preserve"> medical journal</w:t>
      </w:r>
    </w:p>
    <w:p w14:paraId="7299E513" w14:textId="1E151527" w:rsidR="00430B92" w:rsidRPr="00ED17FE" w:rsidRDefault="0023418E" w:rsidP="00ED17FE">
      <w:pPr>
        <w:ind w:left="-360"/>
        <w:rPr>
          <w:rFonts w:ascii="Arial" w:hAnsi="Arial"/>
          <w:b/>
          <w:bCs/>
        </w:rPr>
      </w:pPr>
      <w:r>
        <w:rPr>
          <w:rFonts w:ascii="Arial" w:hAnsi="Arial"/>
          <w:b/>
          <w:bCs/>
        </w:rPr>
        <w:t>6-</w:t>
      </w:r>
      <w:r w:rsidR="00430B92" w:rsidRPr="00430B92">
        <w:rPr>
          <w:sz w:val="28"/>
          <w:szCs w:val="28"/>
        </w:rPr>
        <w:t xml:space="preserve"> </w:t>
      </w:r>
      <w:r w:rsidR="00430B92">
        <w:rPr>
          <w:sz w:val="28"/>
          <w:szCs w:val="28"/>
        </w:rPr>
        <w:t>Toxic Effects of subchronic Exposure to Melathion on Liver and Kidney : A possible preventive Role of L – Ascorbic Acid and Soyabean</w:t>
      </w:r>
      <w:r w:rsidR="00430B92">
        <w:rPr>
          <w:rFonts w:ascii="Arial" w:hAnsi="Arial"/>
          <w:b/>
          <w:bCs/>
        </w:rPr>
        <w:t>.</w:t>
      </w:r>
      <w:r w:rsidR="00430B92" w:rsidRPr="00ED17FE">
        <w:rPr>
          <w:rFonts w:ascii="Arial" w:hAnsi="Arial"/>
          <w:sz w:val="24"/>
          <w:szCs w:val="24"/>
        </w:rPr>
        <w:t>Sep.,2001,Benhamedical journal.</w:t>
      </w:r>
    </w:p>
    <w:p w14:paraId="14F6004B" w14:textId="77777777" w:rsidR="0023418E" w:rsidRPr="00ED17FE" w:rsidRDefault="0023418E" w:rsidP="00430B92">
      <w:pPr>
        <w:ind w:left="-360"/>
        <w:rPr>
          <w:rFonts w:ascii="Arial" w:hAnsi="Arial"/>
        </w:rPr>
      </w:pPr>
      <w:r>
        <w:rPr>
          <w:rFonts w:ascii="Arial" w:hAnsi="Arial"/>
          <w:b/>
          <w:bCs/>
        </w:rPr>
        <w:t>7-</w:t>
      </w:r>
      <w:r w:rsidR="00430B92" w:rsidRPr="001B7A2E">
        <w:rPr>
          <w:rFonts w:ascii="Arial" w:hAnsi="Arial"/>
          <w:b/>
          <w:bCs/>
        </w:rPr>
        <w:t xml:space="preserve"> </w:t>
      </w:r>
      <w:r w:rsidR="00430B92" w:rsidRPr="00ED17FE">
        <w:rPr>
          <w:rFonts w:ascii="Arial" w:hAnsi="Arial"/>
        </w:rPr>
        <w:t>Effects of lead Toxicity on Ulfrastructure of Bow man's Capsule of adult Rate</w:t>
      </w:r>
      <w:r w:rsidRPr="00ED17FE">
        <w:rPr>
          <w:rFonts w:ascii="Arial" w:hAnsi="Arial"/>
        </w:rPr>
        <w:t>.</w:t>
      </w:r>
    </w:p>
    <w:p w14:paraId="3C75F06C" w14:textId="77777777" w:rsidR="0023418E" w:rsidRDefault="00430B92" w:rsidP="00430B92">
      <w:pPr>
        <w:ind w:left="-360"/>
        <w:rPr>
          <w:rFonts w:ascii="Arial" w:hAnsi="Arial"/>
          <w:b/>
          <w:bCs/>
        </w:rPr>
      </w:pPr>
      <w:r w:rsidRPr="00ED17FE">
        <w:rPr>
          <w:rFonts w:ascii="Arial" w:hAnsi="Arial"/>
        </w:rPr>
        <w:t>May.,2001,Benha medical journal</w:t>
      </w:r>
      <w:r w:rsidR="0023418E">
        <w:rPr>
          <w:rFonts w:ascii="Arial" w:hAnsi="Arial"/>
          <w:b/>
          <w:bCs/>
        </w:rPr>
        <w:t>.</w:t>
      </w:r>
    </w:p>
    <w:p w14:paraId="5F147B90" w14:textId="0CE222F6" w:rsidR="00430B92" w:rsidRPr="00ED17FE" w:rsidRDefault="004B74DC" w:rsidP="00ED17FE">
      <w:pPr>
        <w:ind w:left="-360"/>
        <w:rPr>
          <w:rFonts w:ascii="Arial" w:hAnsi="Arial"/>
        </w:rPr>
      </w:pPr>
      <w:r>
        <w:rPr>
          <w:rFonts w:ascii="Arial" w:hAnsi="Arial"/>
          <w:b/>
          <w:bCs/>
        </w:rPr>
        <w:t>8-</w:t>
      </w:r>
      <w:r w:rsidR="00430B92" w:rsidRPr="001B7A2E">
        <w:rPr>
          <w:rFonts w:ascii="Arial" w:hAnsi="Arial"/>
          <w:b/>
          <w:bCs/>
        </w:rPr>
        <w:t xml:space="preserve"> </w:t>
      </w:r>
      <w:r w:rsidR="00430B92" w:rsidRPr="00ED17FE">
        <w:rPr>
          <w:rFonts w:ascii="Arial" w:hAnsi="Arial"/>
        </w:rPr>
        <w:t>Acute Pancreatitis due to Anti cholinesterase insecticide Intoxicatiom)</w:t>
      </w:r>
    </w:p>
    <w:p w14:paraId="2194E742" w14:textId="29D92E4B" w:rsidR="002800DA" w:rsidRPr="00ED17FE" w:rsidRDefault="004B74DC" w:rsidP="00ED17FE">
      <w:pPr>
        <w:ind w:left="-360"/>
        <w:rPr>
          <w:rFonts w:ascii="Arial" w:hAnsi="Arial"/>
        </w:rPr>
      </w:pPr>
      <w:r>
        <w:rPr>
          <w:rFonts w:ascii="Arial" w:hAnsi="Arial"/>
          <w:b/>
          <w:bCs/>
        </w:rPr>
        <w:t>9</w:t>
      </w:r>
      <w:r w:rsidR="00430B92" w:rsidRPr="001B7A2E">
        <w:rPr>
          <w:rFonts w:ascii="Arial" w:hAnsi="Arial"/>
          <w:b/>
          <w:bCs/>
        </w:rPr>
        <w:t xml:space="preserve">- </w:t>
      </w:r>
      <w:r w:rsidR="00430B92" w:rsidRPr="00ED17FE">
        <w:rPr>
          <w:rFonts w:ascii="Arial" w:hAnsi="Arial"/>
        </w:rPr>
        <w:t>Sex determination from Talus : standered for Egyption individual</w:t>
      </w:r>
      <w:r w:rsidR="002800DA" w:rsidRPr="00ED17FE">
        <w:rPr>
          <w:rFonts w:ascii="Arial" w:hAnsi="Arial"/>
        </w:rPr>
        <w:t>.Ma</w:t>
      </w:r>
      <w:r w:rsidR="00430B92" w:rsidRPr="00ED17FE">
        <w:rPr>
          <w:rFonts w:ascii="Arial" w:hAnsi="Arial"/>
        </w:rPr>
        <w:t>y</w:t>
      </w:r>
      <w:r w:rsidR="002800DA" w:rsidRPr="00ED17FE">
        <w:rPr>
          <w:rFonts w:ascii="Arial" w:hAnsi="Arial"/>
        </w:rPr>
        <w:t>,</w:t>
      </w:r>
      <w:r w:rsidR="00430B92" w:rsidRPr="00ED17FE">
        <w:rPr>
          <w:rFonts w:ascii="Arial" w:hAnsi="Arial"/>
        </w:rPr>
        <w:t>2007</w:t>
      </w:r>
      <w:r w:rsidR="002800DA" w:rsidRPr="00ED17FE">
        <w:rPr>
          <w:rFonts w:ascii="Arial" w:hAnsi="Arial"/>
        </w:rPr>
        <w:t>,</w:t>
      </w:r>
      <w:r w:rsidR="00430B92" w:rsidRPr="00ED17FE">
        <w:rPr>
          <w:rFonts w:ascii="Arial" w:hAnsi="Arial"/>
        </w:rPr>
        <w:t xml:space="preserve"> Tanta</w:t>
      </w:r>
      <w:r w:rsidR="002800DA" w:rsidRPr="00ED17FE">
        <w:rPr>
          <w:rFonts w:ascii="Arial" w:hAnsi="Arial"/>
        </w:rPr>
        <w:t xml:space="preserve"> medical journal.</w:t>
      </w:r>
    </w:p>
    <w:p w14:paraId="6878A0A5" w14:textId="77777777" w:rsidR="002800DA" w:rsidRPr="00ED17FE" w:rsidRDefault="002800DA" w:rsidP="001B7A2E">
      <w:pPr>
        <w:ind w:left="-360"/>
        <w:rPr>
          <w:rFonts w:ascii="Arial" w:hAnsi="Arial"/>
        </w:rPr>
      </w:pPr>
      <w:r>
        <w:rPr>
          <w:rFonts w:ascii="Arial" w:hAnsi="Arial"/>
          <w:b/>
          <w:bCs/>
        </w:rPr>
        <w:t>10</w:t>
      </w:r>
      <w:r w:rsidR="001B7A2E" w:rsidRPr="001B7A2E">
        <w:rPr>
          <w:rFonts w:ascii="Arial" w:hAnsi="Arial"/>
          <w:b/>
          <w:bCs/>
        </w:rPr>
        <w:t xml:space="preserve">- </w:t>
      </w:r>
      <w:r w:rsidR="00430B92" w:rsidRPr="00ED17FE">
        <w:rPr>
          <w:rFonts w:ascii="Arial" w:hAnsi="Arial"/>
        </w:rPr>
        <w:t>Applicability of Petro-Occipital Fissure Ossification Pattern for Identification of Age and Sex of Skull base Forensic Remnants</w:t>
      </w:r>
      <w:r w:rsidR="001B7A2E" w:rsidRPr="00ED17FE">
        <w:rPr>
          <w:rFonts w:ascii="Arial" w:hAnsi="Arial"/>
        </w:rPr>
        <w:t>.</w:t>
      </w:r>
    </w:p>
    <w:p w14:paraId="76B7D9B1" w14:textId="77777777" w:rsidR="002800DA" w:rsidRPr="00ED17FE" w:rsidRDefault="00EB169B" w:rsidP="001B7A2E">
      <w:pPr>
        <w:ind w:left="-360"/>
        <w:rPr>
          <w:rFonts w:ascii="Arial" w:hAnsi="Arial"/>
        </w:rPr>
      </w:pPr>
      <w:r>
        <w:rPr>
          <w:rFonts w:ascii="Arial" w:hAnsi="Arial"/>
          <w:b/>
          <w:bCs/>
        </w:rPr>
        <w:t>11-</w:t>
      </w:r>
      <w:r w:rsidR="001B7A2E" w:rsidRPr="001B7A2E">
        <w:rPr>
          <w:rFonts w:ascii="Arial" w:hAnsi="Arial"/>
          <w:b/>
          <w:bCs/>
        </w:rPr>
        <w:t xml:space="preserve"> </w:t>
      </w:r>
      <w:r w:rsidR="001B7A2E" w:rsidRPr="00ED17FE">
        <w:rPr>
          <w:rFonts w:ascii="Arial" w:hAnsi="Arial"/>
        </w:rPr>
        <w:t>Effects of Acute Noise on The Cerebellar Cortex of Albino Rats: A Light Microscopic Study</w:t>
      </w:r>
      <w:r w:rsidRPr="00ED17FE">
        <w:rPr>
          <w:rFonts w:ascii="Arial" w:hAnsi="Arial"/>
        </w:rPr>
        <w:t>.</w:t>
      </w:r>
    </w:p>
    <w:p w14:paraId="06274FE5" w14:textId="77777777" w:rsidR="00EB169B" w:rsidRPr="00ED17FE" w:rsidRDefault="00EB169B" w:rsidP="001B7A2E">
      <w:pPr>
        <w:ind w:left="-360"/>
        <w:rPr>
          <w:rFonts w:ascii="Arial" w:hAnsi="Arial"/>
        </w:rPr>
      </w:pPr>
      <w:r>
        <w:rPr>
          <w:rFonts w:ascii="Arial" w:hAnsi="Arial"/>
          <w:b/>
          <w:bCs/>
        </w:rPr>
        <w:t>12</w:t>
      </w:r>
      <w:r w:rsidR="001B7A2E" w:rsidRPr="001B7A2E">
        <w:rPr>
          <w:rFonts w:ascii="Arial" w:hAnsi="Arial"/>
          <w:b/>
          <w:bCs/>
        </w:rPr>
        <w:t xml:space="preserve"> -</w:t>
      </w:r>
      <w:r w:rsidR="001B7A2E" w:rsidRPr="00ED17FE">
        <w:rPr>
          <w:rFonts w:ascii="Arial" w:hAnsi="Arial"/>
        </w:rPr>
        <w:t>Sex Determination from the Talus : Standards for Egyptians)</w:t>
      </w:r>
      <w:r w:rsidRPr="00ED17FE">
        <w:rPr>
          <w:rFonts w:ascii="Arial" w:hAnsi="Arial"/>
        </w:rPr>
        <w:t>.</w:t>
      </w:r>
    </w:p>
    <w:p w14:paraId="2D30A995" w14:textId="77777777" w:rsidR="001B7A2E" w:rsidRPr="00ED17FE" w:rsidRDefault="007D1C39" w:rsidP="001B7A2E">
      <w:pPr>
        <w:ind w:left="-360"/>
        <w:rPr>
          <w:rFonts w:ascii="Arial" w:hAnsi="Arial"/>
        </w:rPr>
      </w:pPr>
      <w:r>
        <w:rPr>
          <w:rFonts w:ascii="Arial" w:hAnsi="Arial"/>
          <w:b/>
          <w:bCs/>
        </w:rPr>
        <w:t>13-</w:t>
      </w:r>
      <w:r w:rsidR="001B7A2E" w:rsidRPr="001B7A2E">
        <w:rPr>
          <w:rFonts w:ascii="Arial" w:hAnsi="Arial"/>
          <w:b/>
          <w:bCs/>
        </w:rPr>
        <w:t xml:space="preserve"> </w:t>
      </w:r>
      <w:r w:rsidR="001B7A2E" w:rsidRPr="00ED17FE">
        <w:rPr>
          <w:rFonts w:ascii="Arial" w:hAnsi="Arial"/>
        </w:rPr>
        <w:t>AUTOPSY FINDINGS AND HISTOPATHOLOGICAL CHANGES IN GUNSHOT INJURIES</w:t>
      </w:r>
      <w:r w:rsidRPr="00ED17FE">
        <w:rPr>
          <w:rFonts w:ascii="Arial" w:hAnsi="Arial"/>
        </w:rPr>
        <w:t>.</w:t>
      </w:r>
    </w:p>
    <w:p w14:paraId="3EE6851B" w14:textId="77777777" w:rsidR="001B7A2E" w:rsidRDefault="007D1C39" w:rsidP="001B7A2E">
      <w:pPr>
        <w:ind w:left="-360"/>
        <w:rPr>
          <w:rFonts w:ascii="Arial" w:hAnsi="Arial"/>
          <w:b/>
          <w:bCs/>
        </w:rPr>
      </w:pPr>
      <w:r>
        <w:rPr>
          <w:rFonts w:ascii="Arial" w:hAnsi="Arial"/>
          <w:b/>
          <w:bCs/>
        </w:rPr>
        <w:t>14-</w:t>
      </w:r>
      <w:r w:rsidR="001B7A2E" w:rsidRPr="001B7A2E">
        <w:rPr>
          <w:rFonts w:ascii="Arial" w:hAnsi="Arial"/>
          <w:b/>
          <w:bCs/>
        </w:rPr>
        <w:t xml:space="preserve"> </w:t>
      </w:r>
      <w:r w:rsidR="001B7A2E" w:rsidRPr="00ED17FE">
        <w:rPr>
          <w:rFonts w:ascii="Arial" w:hAnsi="Arial"/>
        </w:rPr>
        <w:t>Prophylactic Impact of Curcumin On Adriamycin – Induced Nephrotoxicity : Histopathological and Immunohistochemical Study on Albino Rats</w:t>
      </w:r>
    </w:p>
    <w:p w14:paraId="2C8D3DB1" w14:textId="77777777" w:rsidR="001B7A2E" w:rsidRPr="00ED17FE" w:rsidRDefault="007D1C39" w:rsidP="001B7A2E">
      <w:pPr>
        <w:ind w:left="-360"/>
        <w:rPr>
          <w:rFonts w:ascii="Arial" w:hAnsi="Arial"/>
        </w:rPr>
      </w:pPr>
      <w:r>
        <w:rPr>
          <w:rFonts w:ascii="Arial" w:hAnsi="Arial"/>
          <w:b/>
          <w:bCs/>
        </w:rPr>
        <w:t>15-</w:t>
      </w:r>
      <w:r w:rsidR="001B7A2E" w:rsidRPr="001B7A2E">
        <w:rPr>
          <w:rFonts w:ascii="Arial" w:hAnsi="Arial"/>
          <w:b/>
          <w:bCs/>
        </w:rPr>
        <w:t xml:space="preserve"> </w:t>
      </w:r>
      <w:r w:rsidR="001B7A2E" w:rsidRPr="00ED17FE">
        <w:rPr>
          <w:rFonts w:ascii="Arial" w:hAnsi="Arial"/>
        </w:rPr>
        <w:t>Ameliorative Effect of Ginkgo Biloba on Gamma Radiation Injury: Histological And Histochemical Evaluation in Rats</w:t>
      </w:r>
    </w:p>
    <w:p w14:paraId="418483D2" w14:textId="4211BFD6" w:rsidR="001B7A2E" w:rsidRPr="00ED17FE" w:rsidRDefault="007D1C39" w:rsidP="001B7A2E">
      <w:pPr>
        <w:ind w:left="-360"/>
        <w:rPr>
          <w:rFonts w:ascii="Arial" w:hAnsi="Arial"/>
        </w:rPr>
      </w:pPr>
      <w:r>
        <w:rPr>
          <w:rFonts w:ascii="Arial" w:hAnsi="Arial"/>
          <w:b/>
          <w:bCs/>
        </w:rPr>
        <w:t>16-</w:t>
      </w:r>
      <w:r w:rsidR="001B7A2E" w:rsidRPr="001B7A2E">
        <w:rPr>
          <w:rFonts w:ascii="Arial" w:hAnsi="Arial"/>
          <w:b/>
          <w:bCs/>
        </w:rPr>
        <w:t xml:space="preserve"> </w:t>
      </w:r>
      <w:r w:rsidR="001B7A2E" w:rsidRPr="00ED17FE">
        <w:rPr>
          <w:rFonts w:ascii="Arial" w:hAnsi="Arial"/>
        </w:rPr>
        <w:t>Pattern of Unnatural Deaths In Cairo, Egypt :1996 – 2000</w:t>
      </w:r>
    </w:p>
    <w:p w14:paraId="46D34B07" w14:textId="08FABF4C" w:rsidR="00ED17FE" w:rsidRDefault="00ED17FE" w:rsidP="001B7A2E">
      <w:pPr>
        <w:ind w:left="-360"/>
        <w:rPr>
          <w:sz w:val="24"/>
          <w:szCs w:val="24"/>
        </w:rPr>
      </w:pPr>
      <w:r>
        <w:rPr>
          <w:rFonts w:ascii="Arial" w:hAnsi="Arial"/>
          <w:b/>
          <w:bCs/>
        </w:rPr>
        <w:lastRenderedPageBreak/>
        <w:t xml:space="preserve">17- </w:t>
      </w:r>
      <w:r w:rsidRPr="00F442E1">
        <w:rPr>
          <w:sz w:val="24"/>
          <w:szCs w:val="24"/>
        </w:rPr>
        <w:t>Toxicity of cannabis and its influence on driving</w:t>
      </w:r>
      <w:r>
        <w:rPr>
          <w:sz w:val="24"/>
          <w:szCs w:val="24"/>
        </w:rPr>
        <w:t>.</w:t>
      </w:r>
    </w:p>
    <w:p w14:paraId="3525B842" w14:textId="271BE64D" w:rsidR="00ED17FE" w:rsidRDefault="00ED17FE" w:rsidP="001B7A2E">
      <w:pPr>
        <w:ind w:left="-360"/>
        <w:rPr>
          <w:lang w:bidi="ar-EG"/>
        </w:rPr>
      </w:pPr>
      <w:r>
        <w:rPr>
          <w:rFonts w:ascii="Arial" w:hAnsi="Arial"/>
          <w:b/>
          <w:bCs/>
        </w:rPr>
        <w:t xml:space="preserve">18- </w:t>
      </w:r>
      <w:r w:rsidRPr="00E463C9">
        <w:rPr>
          <w:lang w:bidi="ar-EG"/>
        </w:rPr>
        <w:t>Retrospective study of pattern of traumatic head injuries</w:t>
      </w:r>
    </w:p>
    <w:p w14:paraId="73EF099A" w14:textId="21AEC249" w:rsidR="00ED17FE" w:rsidRDefault="00ED17FE" w:rsidP="001B7A2E">
      <w:pPr>
        <w:ind w:left="-360"/>
        <w:rPr>
          <w:lang w:bidi="ar-EG"/>
        </w:rPr>
      </w:pPr>
      <w:r>
        <w:rPr>
          <w:rFonts w:ascii="Arial" w:hAnsi="Arial"/>
          <w:b/>
          <w:bCs/>
        </w:rPr>
        <w:t>19-</w:t>
      </w:r>
      <w:r w:rsidRPr="00ED17FE">
        <w:rPr>
          <w:lang w:bidi="ar-EG"/>
        </w:rPr>
        <w:t xml:space="preserve"> </w:t>
      </w:r>
      <w:r w:rsidRPr="00E463C9">
        <w:rPr>
          <w:lang w:bidi="ar-EG"/>
        </w:rPr>
        <w:t>Tobacco smoking health hazards in active and passive smokers</w:t>
      </w:r>
    </w:p>
    <w:p w14:paraId="2BAAA2F4" w14:textId="38A8178F" w:rsidR="00ED17FE" w:rsidRDefault="00ED17FE" w:rsidP="001B7A2E">
      <w:pPr>
        <w:ind w:left="-360"/>
        <w:rPr>
          <w:lang w:bidi="ar-EG"/>
        </w:rPr>
      </w:pPr>
      <w:r>
        <w:rPr>
          <w:rFonts w:ascii="Arial" w:hAnsi="Arial"/>
          <w:b/>
          <w:bCs/>
        </w:rPr>
        <w:t>20-</w:t>
      </w:r>
      <w:r w:rsidRPr="00ED17FE">
        <w:rPr>
          <w:lang w:bidi="ar-EG"/>
        </w:rPr>
        <w:t xml:space="preserve"> </w:t>
      </w:r>
      <w:r w:rsidRPr="00E463C9">
        <w:rPr>
          <w:lang w:bidi="ar-EG"/>
        </w:rPr>
        <w:t>Medicolegal examination and documentation of alleged torture victims</w:t>
      </w:r>
    </w:p>
    <w:p w14:paraId="4BB36A54" w14:textId="7E004E7C" w:rsidR="00ED17FE" w:rsidRDefault="00ED17FE" w:rsidP="001B7A2E">
      <w:pPr>
        <w:ind w:left="-360"/>
        <w:rPr>
          <w:lang w:bidi="ar-EG"/>
        </w:rPr>
      </w:pPr>
      <w:r>
        <w:rPr>
          <w:rFonts w:ascii="Arial" w:hAnsi="Arial"/>
          <w:b/>
          <w:bCs/>
        </w:rPr>
        <w:t>21-</w:t>
      </w:r>
      <w:r w:rsidRPr="00ED17FE">
        <w:rPr>
          <w:lang w:bidi="ar-EG"/>
        </w:rPr>
        <w:t xml:space="preserve"> </w:t>
      </w:r>
      <w:r w:rsidRPr="00E463C9">
        <w:rPr>
          <w:lang w:bidi="ar-EG"/>
        </w:rPr>
        <w:t>Ameliorative Effect of Cimetidine and Silymarine on Acute Acetaminophen - induced Hepatotoxicity in Adult Albino Rats : An Experimental Comparative Study</w:t>
      </w:r>
    </w:p>
    <w:p w14:paraId="0121952C" w14:textId="6EBABC7C" w:rsidR="00ED17FE" w:rsidRDefault="00ED17FE" w:rsidP="001B7A2E">
      <w:pPr>
        <w:ind w:left="-360"/>
        <w:rPr>
          <w:lang w:bidi="ar-EG"/>
        </w:rPr>
      </w:pPr>
      <w:r>
        <w:rPr>
          <w:rFonts w:ascii="Arial" w:hAnsi="Arial"/>
          <w:b/>
          <w:bCs/>
        </w:rPr>
        <w:t xml:space="preserve">22- </w:t>
      </w:r>
      <w:r w:rsidRPr="003A06C4">
        <w:rPr>
          <w:lang w:bidi="ar-EG"/>
        </w:rPr>
        <w:t>Biochemical, histopathological and immunohistochemical study of injuries caused by burn</w:t>
      </w:r>
    </w:p>
    <w:p w14:paraId="247A5E0F" w14:textId="100B4F21" w:rsidR="00ED17FE" w:rsidRDefault="00ED17FE" w:rsidP="001B7A2E">
      <w:pPr>
        <w:ind w:left="-360"/>
        <w:rPr>
          <w:lang w:bidi="ar-EG"/>
        </w:rPr>
      </w:pPr>
      <w:r>
        <w:rPr>
          <w:rFonts w:ascii="Arial" w:hAnsi="Arial"/>
          <w:b/>
          <w:bCs/>
        </w:rPr>
        <w:t>23-</w:t>
      </w:r>
      <w:r w:rsidRPr="00ED17FE">
        <w:rPr>
          <w:lang w:bidi="ar-EG"/>
        </w:rPr>
        <w:t xml:space="preserve"> </w:t>
      </w:r>
      <w:r w:rsidRPr="003A06C4">
        <w:rPr>
          <w:lang w:bidi="ar-EG"/>
        </w:rPr>
        <w:t>Study of DNA methylation as acoming clue for chronological age prediction from different biological traces</w:t>
      </w:r>
    </w:p>
    <w:p w14:paraId="738CCFA4" w14:textId="626CF284" w:rsidR="00ED17FE" w:rsidRDefault="00ED17FE" w:rsidP="001B7A2E">
      <w:pPr>
        <w:ind w:left="-360"/>
        <w:rPr>
          <w:lang w:bidi="ar-EG"/>
        </w:rPr>
      </w:pPr>
      <w:r>
        <w:rPr>
          <w:rFonts w:ascii="Arial" w:hAnsi="Arial"/>
          <w:b/>
          <w:bCs/>
        </w:rPr>
        <w:t>24-</w:t>
      </w:r>
      <w:r w:rsidRPr="00ED17FE">
        <w:rPr>
          <w:lang w:bidi="ar-EG"/>
        </w:rPr>
        <w:t xml:space="preserve"> </w:t>
      </w:r>
      <w:r w:rsidRPr="003A06C4">
        <w:rPr>
          <w:lang w:bidi="ar-EG"/>
        </w:rPr>
        <w:t>Ameliorative effects of selenium and selenium nano-particles on nicotine induced hematotoxiciy, oxidative damage and reproductive toxicity in male albino rats.</w:t>
      </w:r>
    </w:p>
    <w:p w14:paraId="7769CAE7" w14:textId="38CC4885" w:rsidR="00892A2D" w:rsidRPr="00ED17FE" w:rsidRDefault="00ED17FE" w:rsidP="00ED17FE">
      <w:pPr>
        <w:ind w:left="-360"/>
        <w:rPr>
          <w:rFonts w:ascii="Arial" w:hAnsi="Arial"/>
          <w:b/>
          <w:bCs/>
        </w:rPr>
      </w:pPr>
      <w:r>
        <w:rPr>
          <w:rFonts w:ascii="Arial" w:hAnsi="Arial"/>
          <w:b/>
          <w:bCs/>
        </w:rPr>
        <w:t>25-</w:t>
      </w:r>
      <w:r w:rsidRPr="00ED17FE">
        <w:rPr>
          <w:lang w:bidi="ar-EG"/>
        </w:rPr>
        <w:t xml:space="preserve"> </w:t>
      </w:r>
      <w:r w:rsidRPr="00026531">
        <w:rPr>
          <w:lang w:bidi="ar-EG"/>
        </w:rPr>
        <w:t>Determination of the burned skin injury vitality and its postmortem changes through detection of miR-711 and miR-21 and histopathological changes in adult albino rats</w:t>
      </w:r>
      <w:r>
        <w:rPr>
          <w:lang w:bidi="ar-EG"/>
        </w:rPr>
        <w:t>.</w:t>
      </w:r>
    </w:p>
    <w:p w14:paraId="309A05E4" w14:textId="77777777" w:rsidR="005701C9" w:rsidRPr="00F01FFA" w:rsidRDefault="002E755B" w:rsidP="00765B3F">
      <w:pPr>
        <w:numPr>
          <w:ilvl w:val="0"/>
          <w:numId w:val="6"/>
        </w:numPr>
        <w:ind w:hanging="720"/>
        <w:rPr>
          <w:rFonts w:ascii="Arial" w:hAnsi="Arial"/>
          <w:b/>
          <w:bCs/>
          <w:sz w:val="28"/>
          <w:szCs w:val="28"/>
        </w:rPr>
      </w:pPr>
      <w:r w:rsidRPr="00F01FFA">
        <w:rPr>
          <w:rFonts w:ascii="Arial" w:hAnsi="Arial"/>
          <w:b/>
          <w:bCs/>
          <w:sz w:val="28"/>
          <w:szCs w:val="28"/>
        </w:rPr>
        <w:t>Positions</w:t>
      </w: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1578"/>
        <w:gridCol w:w="2583"/>
        <w:gridCol w:w="1434"/>
        <w:gridCol w:w="1610"/>
        <w:gridCol w:w="2121"/>
      </w:tblGrid>
      <w:tr w:rsidR="00D224E8" w:rsidRPr="00141671" w14:paraId="7FC48A05" w14:textId="77777777">
        <w:trPr>
          <w:trHeight w:val="523"/>
        </w:trPr>
        <w:tc>
          <w:tcPr>
            <w:tcW w:w="397" w:type="dxa"/>
          </w:tcPr>
          <w:p w14:paraId="1FE0CCFA" w14:textId="77777777" w:rsidR="005701C9" w:rsidRPr="00141671" w:rsidRDefault="005701C9" w:rsidP="005701C9">
            <w:pPr>
              <w:autoSpaceDE w:val="0"/>
              <w:autoSpaceDN w:val="0"/>
              <w:adjustRightInd w:val="0"/>
              <w:spacing w:after="0" w:line="240" w:lineRule="auto"/>
              <w:rPr>
                <w:rFonts w:ascii="Arial" w:hAnsi="Arial"/>
                <w:color w:val="000000"/>
              </w:rPr>
            </w:pPr>
          </w:p>
        </w:tc>
        <w:tc>
          <w:tcPr>
            <w:tcW w:w="1578" w:type="dxa"/>
            <w:vAlign w:val="center"/>
          </w:tcPr>
          <w:p w14:paraId="0E2461CC"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Date</w:t>
            </w:r>
          </w:p>
          <w:p w14:paraId="24C893D2"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From - to</w:t>
            </w:r>
          </w:p>
        </w:tc>
        <w:tc>
          <w:tcPr>
            <w:tcW w:w="2583" w:type="dxa"/>
            <w:vAlign w:val="center"/>
          </w:tcPr>
          <w:p w14:paraId="3DDBA86B"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Organization</w:t>
            </w:r>
          </w:p>
        </w:tc>
        <w:tc>
          <w:tcPr>
            <w:tcW w:w="1434" w:type="dxa"/>
            <w:vAlign w:val="center"/>
          </w:tcPr>
          <w:p w14:paraId="2ED8F580" w14:textId="77777777" w:rsidR="005701C9" w:rsidRPr="00141671" w:rsidRDefault="005701C9" w:rsidP="005701C9">
            <w:pPr>
              <w:autoSpaceDE w:val="0"/>
              <w:autoSpaceDN w:val="0"/>
              <w:adjustRightInd w:val="0"/>
              <w:spacing w:after="0" w:line="240" w:lineRule="auto"/>
              <w:jc w:val="center"/>
              <w:rPr>
                <w:rFonts w:ascii="Arial" w:hAnsi="Arial"/>
                <w:color w:val="000000"/>
              </w:rPr>
            </w:pPr>
          </w:p>
          <w:p w14:paraId="544F072A"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Country</w:t>
            </w:r>
          </w:p>
          <w:p w14:paraId="76D2C406" w14:textId="77777777" w:rsidR="005701C9" w:rsidRPr="00141671" w:rsidRDefault="005701C9" w:rsidP="005701C9">
            <w:pPr>
              <w:autoSpaceDE w:val="0"/>
              <w:autoSpaceDN w:val="0"/>
              <w:adjustRightInd w:val="0"/>
              <w:spacing w:after="0" w:line="240" w:lineRule="auto"/>
              <w:jc w:val="center"/>
              <w:rPr>
                <w:rFonts w:ascii="Arial" w:hAnsi="Arial"/>
                <w:color w:val="000000"/>
              </w:rPr>
            </w:pPr>
          </w:p>
        </w:tc>
        <w:tc>
          <w:tcPr>
            <w:tcW w:w="1610" w:type="dxa"/>
            <w:vAlign w:val="center"/>
          </w:tcPr>
          <w:p w14:paraId="0EB71E5B"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Position</w:t>
            </w:r>
          </w:p>
        </w:tc>
        <w:tc>
          <w:tcPr>
            <w:tcW w:w="2121" w:type="dxa"/>
            <w:vAlign w:val="center"/>
          </w:tcPr>
          <w:p w14:paraId="22144C6C" w14:textId="77777777" w:rsidR="005701C9" w:rsidRPr="00141671" w:rsidRDefault="005701C9" w:rsidP="005701C9">
            <w:pPr>
              <w:autoSpaceDE w:val="0"/>
              <w:autoSpaceDN w:val="0"/>
              <w:adjustRightInd w:val="0"/>
              <w:spacing w:after="0" w:line="240" w:lineRule="auto"/>
              <w:jc w:val="center"/>
              <w:rPr>
                <w:rFonts w:ascii="Arial" w:hAnsi="Arial"/>
                <w:color w:val="000000"/>
              </w:rPr>
            </w:pPr>
            <w:r w:rsidRPr="00141671">
              <w:rPr>
                <w:rFonts w:ascii="Arial" w:hAnsi="Arial"/>
                <w:color w:val="000000"/>
              </w:rPr>
              <w:t>Role</w:t>
            </w:r>
          </w:p>
        </w:tc>
      </w:tr>
      <w:tr w:rsidR="0003109F" w:rsidRPr="00141671" w14:paraId="07CDFEA3" w14:textId="77777777">
        <w:trPr>
          <w:trHeight w:val="523"/>
        </w:trPr>
        <w:tc>
          <w:tcPr>
            <w:tcW w:w="397" w:type="dxa"/>
          </w:tcPr>
          <w:p w14:paraId="31EFEA43" w14:textId="77777777" w:rsidR="0003109F" w:rsidRPr="00141671" w:rsidRDefault="000E31D1" w:rsidP="005701C9">
            <w:pPr>
              <w:autoSpaceDE w:val="0"/>
              <w:autoSpaceDN w:val="0"/>
              <w:adjustRightInd w:val="0"/>
              <w:spacing w:after="0" w:line="240" w:lineRule="auto"/>
              <w:rPr>
                <w:rFonts w:ascii="Arial" w:hAnsi="Arial"/>
                <w:color w:val="000000"/>
              </w:rPr>
            </w:pPr>
            <w:r>
              <w:rPr>
                <w:rFonts w:ascii="Arial" w:hAnsi="Arial"/>
                <w:color w:val="000000"/>
              </w:rPr>
              <w:t>1</w:t>
            </w:r>
          </w:p>
        </w:tc>
        <w:tc>
          <w:tcPr>
            <w:tcW w:w="1578" w:type="dxa"/>
            <w:vAlign w:val="center"/>
          </w:tcPr>
          <w:p w14:paraId="5BFADD56" w14:textId="77777777" w:rsidR="0003109F" w:rsidRPr="00141671" w:rsidRDefault="00AF6A39" w:rsidP="005701C9">
            <w:pPr>
              <w:autoSpaceDE w:val="0"/>
              <w:autoSpaceDN w:val="0"/>
              <w:adjustRightInd w:val="0"/>
              <w:spacing w:after="0" w:line="240" w:lineRule="auto"/>
              <w:jc w:val="center"/>
              <w:rPr>
                <w:rFonts w:ascii="Arial" w:hAnsi="Arial"/>
                <w:color w:val="000000"/>
              </w:rPr>
            </w:pPr>
            <w:r>
              <w:rPr>
                <w:rFonts w:ascii="Arial" w:hAnsi="Arial"/>
                <w:color w:val="000000"/>
              </w:rPr>
              <w:t>10</w:t>
            </w:r>
            <w:r w:rsidR="0003109F">
              <w:rPr>
                <w:rFonts w:ascii="Arial" w:hAnsi="Arial"/>
                <w:color w:val="000000"/>
              </w:rPr>
              <w:t>-200</w:t>
            </w:r>
            <w:r>
              <w:rPr>
                <w:rFonts w:ascii="Arial" w:hAnsi="Arial"/>
                <w:color w:val="000000"/>
              </w:rPr>
              <w:t>9</w:t>
            </w:r>
          </w:p>
        </w:tc>
        <w:tc>
          <w:tcPr>
            <w:tcW w:w="2583" w:type="dxa"/>
            <w:vAlign w:val="center"/>
          </w:tcPr>
          <w:p w14:paraId="420A13A5" w14:textId="77777777" w:rsidR="0003109F" w:rsidRPr="00141671" w:rsidRDefault="0003109F" w:rsidP="0003109F">
            <w:pPr>
              <w:autoSpaceDE w:val="0"/>
              <w:autoSpaceDN w:val="0"/>
              <w:adjustRightInd w:val="0"/>
              <w:spacing w:after="0" w:line="240" w:lineRule="auto"/>
              <w:rPr>
                <w:rFonts w:ascii="Arial" w:hAnsi="Arial"/>
                <w:color w:val="000000"/>
              </w:rPr>
            </w:pPr>
            <w:r w:rsidRPr="00141671">
              <w:rPr>
                <w:rFonts w:ascii="Arial" w:hAnsi="Arial"/>
                <w:color w:val="000000"/>
              </w:rPr>
              <w:t>Faculty Medicine- Benha Univ</w:t>
            </w:r>
            <w:r>
              <w:rPr>
                <w:rFonts w:ascii="Arial" w:hAnsi="Arial"/>
                <w:color w:val="000000"/>
              </w:rPr>
              <w:t>ersity</w:t>
            </w:r>
          </w:p>
        </w:tc>
        <w:tc>
          <w:tcPr>
            <w:tcW w:w="1434" w:type="dxa"/>
            <w:vAlign w:val="center"/>
          </w:tcPr>
          <w:p w14:paraId="17A06DE5" w14:textId="77777777" w:rsidR="0003109F" w:rsidRPr="00141671" w:rsidRDefault="0003109F" w:rsidP="0003109F">
            <w:pPr>
              <w:autoSpaceDE w:val="0"/>
              <w:autoSpaceDN w:val="0"/>
              <w:adjustRightInd w:val="0"/>
              <w:spacing w:after="0" w:line="240" w:lineRule="auto"/>
              <w:rPr>
                <w:rFonts w:ascii="Arial" w:hAnsi="Arial"/>
                <w:color w:val="000000"/>
              </w:rPr>
            </w:pPr>
            <w:r>
              <w:rPr>
                <w:rFonts w:ascii="Arial" w:hAnsi="Arial"/>
                <w:color w:val="000000"/>
              </w:rPr>
              <w:t xml:space="preserve">Egypt </w:t>
            </w:r>
          </w:p>
        </w:tc>
        <w:tc>
          <w:tcPr>
            <w:tcW w:w="1610" w:type="dxa"/>
            <w:vAlign w:val="center"/>
          </w:tcPr>
          <w:p w14:paraId="00A4B294" w14:textId="77777777" w:rsidR="0003109F" w:rsidRPr="00141671" w:rsidRDefault="0003109F" w:rsidP="0003109F">
            <w:pPr>
              <w:autoSpaceDE w:val="0"/>
              <w:autoSpaceDN w:val="0"/>
              <w:adjustRightInd w:val="0"/>
              <w:spacing w:after="0" w:line="240" w:lineRule="auto"/>
              <w:rPr>
                <w:rFonts w:ascii="Arial" w:hAnsi="Arial"/>
                <w:color w:val="000000"/>
              </w:rPr>
            </w:pPr>
            <w:r>
              <w:rPr>
                <w:rFonts w:ascii="Arial" w:hAnsi="Arial"/>
                <w:color w:val="000000"/>
              </w:rPr>
              <w:t xml:space="preserve">Professor </w:t>
            </w:r>
          </w:p>
        </w:tc>
        <w:tc>
          <w:tcPr>
            <w:tcW w:w="2121" w:type="dxa"/>
            <w:vAlign w:val="center"/>
          </w:tcPr>
          <w:p w14:paraId="496376B6" w14:textId="77777777" w:rsidR="0003109F" w:rsidRPr="00141671" w:rsidRDefault="0003109F" w:rsidP="0003109F">
            <w:pPr>
              <w:autoSpaceDE w:val="0"/>
              <w:autoSpaceDN w:val="0"/>
              <w:adjustRightInd w:val="0"/>
              <w:spacing w:after="0" w:line="240" w:lineRule="auto"/>
              <w:rPr>
                <w:rFonts w:ascii="Arial" w:hAnsi="Arial"/>
                <w:color w:val="000000"/>
              </w:rPr>
            </w:pPr>
            <w:r>
              <w:rPr>
                <w:rFonts w:ascii="Arial" w:hAnsi="Arial"/>
                <w:color w:val="000000"/>
              </w:rPr>
              <w:t>staff</w:t>
            </w:r>
          </w:p>
        </w:tc>
      </w:tr>
      <w:tr w:rsidR="000E31D1" w:rsidRPr="00141671" w14:paraId="79A88971" w14:textId="77777777">
        <w:trPr>
          <w:trHeight w:val="523"/>
        </w:trPr>
        <w:tc>
          <w:tcPr>
            <w:tcW w:w="397" w:type="dxa"/>
          </w:tcPr>
          <w:p w14:paraId="04AE5BFB" w14:textId="77777777" w:rsidR="000E31D1" w:rsidRDefault="000E31D1" w:rsidP="005701C9">
            <w:pPr>
              <w:autoSpaceDE w:val="0"/>
              <w:autoSpaceDN w:val="0"/>
              <w:adjustRightInd w:val="0"/>
              <w:spacing w:after="0" w:line="240" w:lineRule="auto"/>
              <w:rPr>
                <w:rFonts w:ascii="Arial" w:hAnsi="Arial"/>
                <w:color w:val="000000"/>
              </w:rPr>
            </w:pPr>
            <w:r>
              <w:rPr>
                <w:rFonts w:ascii="Arial" w:hAnsi="Arial"/>
                <w:color w:val="000000"/>
              </w:rPr>
              <w:t>2</w:t>
            </w:r>
          </w:p>
        </w:tc>
        <w:tc>
          <w:tcPr>
            <w:tcW w:w="1578" w:type="dxa"/>
            <w:vAlign w:val="center"/>
          </w:tcPr>
          <w:p w14:paraId="300B5878" w14:textId="77777777" w:rsidR="000E31D1" w:rsidRDefault="000E31D1" w:rsidP="0053240D">
            <w:pPr>
              <w:autoSpaceDE w:val="0"/>
              <w:autoSpaceDN w:val="0"/>
              <w:adjustRightInd w:val="0"/>
              <w:spacing w:after="0" w:line="240" w:lineRule="auto"/>
              <w:jc w:val="center"/>
              <w:rPr>
                <w:rFonts w:ascii="Arial" w:hAnsi="Arial"/>
                <w:color w:val="000000"/>
              </w:rPr>
            </w:pPr>
            <w:r>
              <w:rPr>
                <w:rFonts w:ascii="Arial" w:hAnsi="Arial"/>
                <w:color w:val="000000"/>
              </w:rPr>
              <w:t xml:space="preserve">27-4-2004 </w:t>
            </w:r>
          </w:p>
        </w:tc>
        <w:tc>
          <w:tcPr>
            <w:tcW w:w="2583" w:type="dxa"/>
          </w:tcPr>
          <w:p w14:paraId="3E4DB47B" w14:textId="77777777" w:rsidR="000E31D1" w:rsidRPr="00141671" w:rsidRDefault="000E31D1" w:rsidP="0053240D">
            <w:pPr>
              <w:autoSpaceDE w:val="0"/>
              <w:autoSpaceDN w:val="0"/>
              <w:adjustRightInd w:val="0"/>
              <w:spacing w:after="0" w:line="240" w:lineRule="auto"/>
              <w:rPr>
                <w:rFonts w:ascii="Arial" w:hAnsi="Arial"/>
                <w:color w:val="000000"/>
              </w:rPr>
            </w:pPr>
            <w:r w:rsidRPr="00141671">
              <w:rPr>
                <w:rFonts w:ascii="Arial" w:hAnsi="Arial"/>
                <w:color w:val="000000"/>
              </w:rPr>
              <w:t>Faculty Medicine- Benha Univ</w:t>
            </w:r>
            <w:r>
              <w:rPr>
                <w:rFonts w:ascii="Arial" w:hAnsi="Arial"/>
                <w:color w:val="000000"/>
              </w:rPr>
              <w:t>ersity</w:t>
            </w:r>
          </w:p>
        </w:tc>
        <w:tc>
          <w:tcPr>
            <w:tcW w:w="1434" w:type="dxa"/>
          </w:tcPr>
          <w:p w14:paraId="4611B810" w14:textId="77777777" w:rsidR="000E31D1" w:rsidRPr="00141671" w:rsidRDefault="000E31D1" w:rsidP="0053240D">
            <w:pPr>
              <w:autoSpaceDE w:val="0"/>
              <w:autoSpaceDN w:val="0"/>
              <w:adjustRightInd w:val="0"/>
              <w:spacing w:after="0" w:line="240" w:lineRule="auto"/>
              <w:rPr>
                <w:rFonts w:ascii="Arial" w:hAnsi="Arial"/>
                <w:color w:val="000000"/>
              </w:rPr>
            </w:pPr>
            <w:r w:rsidRPr="00141671">
              <w:rPr>
                <w:rFonts w:ascii="Arial" w:hAnsi="Arial"/>
                <w:color w:val="000000"/>
              </w:rPr>
              <w:t>Egypt</w:t>
            </w:r>
          </w:p>
        </w:tc>
        <w:tc>
          <w:tcPr>
            <w:tcW w:w="1610" w:type="dxa"/>
            <w:vAlign w:val="center"/>
          </w:tcPr>
          <w:p w14:paraId="30CF0E70" w14:textId="77777777" w:rsidR="000E31D1" w:rsidRDefault="000E31D1" w:rsidP="0053240D">
            <w:pPr>
              <w:autoSpaceDE w:val="0"/>
              <w:autoSpaceDN w:val="0"/>
              <w:adjustRightInd w:val="0"/>
              <w:spacing w:after="0" w:line="240" w:lineRule="auto"/>
              <w:rPr>
                <w:rFonts w:ascii="Arial" w:hAnsi="Arial"/>
                <w:color w:val="000000"/>
              </w:rPr>
            </w:pPr>
            <w:r>
              <w:rPr>
                <w:rFonts w:ascii="Arial" w:hAnsi="Arial"/>
                <w:color w:val="000000"/>
              </w:rPr>
              <w:t>Ass. prfessor</w:t>
            </w:r>
          </w:p>
        </w:tc>
        <w:tc>
          <w:tcPr>
            <w:tcW w:w="2121" w:type="dxa"/>
            <w:vAlign w:val="center"/>
          </w:tcPr>
          <w:p w14:paraId="1269A340" w14:textId="77777777" w:rsidR="000E31D1" w:rsidRDefault="000E31D1" w:rsidP="0053240D">
            <w:pPr>
              <w:autoSpaceDE w:val="0"/>
              <w:autoSpaceDN w:val="0"/>
              <w:adjustRightInd w:val="0"/>
              <w:spacing w:after="0" w:line="240" w:lineRule="auto"/>
              <w:rPr>
                <w:rFonts w:ascii="Arial" w:hAnsi="Arial"/>
                <w:color w:val="000000"/>
              </w:rPr>
            </w:pPr>
            <w:r>
              <w:rPr>
                <w:rFonts w:ascii="Arial" w:hAnsi="Arial"/>
                <w:color w:val="000000"/>
              </w:rPr>
              <w:t>staff</w:t>
            </w:r>
          </w:p>
        </w:tc>
      </w:tr>
      <w:tr w:rsidR="000E31D1" w:rsidRPr="00141671" w14:paraId="06987FBC" w14:textId="77777777">
        <w:trPr>
          <w:trHeight w:val="523"/>
        </w:trPr>
        <w:tc>
          <w:tcPr>
            <w:tcW w:w="397" w:type="dxa"/>
          </w:tcPr>
          <w:p w14:paraId="51ADA0EC" w14:textId="77777777" w:rsidR="000E31D1" w:rsidRDefault="000E31D1" w:rsidP="005701C9">
            <w:pPr>
              <w:autoSpaceDE w:val="0"/>
              <w:autoSpaceDN w:val="0"/>
              <w:adjustRightInd w:val="0"/>
              <w:spacing w:after="0" w:line="240" w:lineRule="auto"/>
              <w:rPr>
                <w:rFonts w:ascii="Arial" w:hAnsi="Arial"/>
                <w:color w:val="000000"/>
              </w:rPr>
            </w:pPr>
            <w:r>
              <w:rPr>
                <w:rFonts w:ascii="Arial" w:hAnsi="Arial"/>
                <w:color w:val="000000"/>
              </w:rPr>
              <w:t>3</w:t>
            </w:r>
          </w:p>
        </w:tc>
        <w:tc>
          <w:tcPr>
            <w:tcW w:w="1578" w:type="dxa"/>
          </w:tcPr>
          <w:p w14:paraId="0D0354BB" w14:textId="77777777" w:rsidR="000E31D1" w:rsidRDefault="000E31D1" w:rsidP="0053240D">
            <w:pPr>
              <w:autoSpaceDE w:val="0"/>
              <w:autoSpaceDN w:val="0"/>
              <w:adjustRightInd w:val="0"/>
              <w:spacing w:after="0" w:line="240" w:lineRule="auto"/>
              <w:rPr>
                <w:rFonts w:ascii="Arial" w:hAnsi="Arial"/>
                <w:color w:val="000000"/>
              </w:rPr>
            </w:pPr>
            <w:r>
              <w:rPr>
                <w:rFonts w:ascii="Arial" w:hAnsi="Arial"/>
                <w:color w:val="000000"/>
              </w:rPr>
              <w:t xml:space="preserve">18-9-1415 </w:t>
            </w:r>
            <w:r>
              <w:rPr>
                <w:sz w:val="28"/>
                <w:szCs w:val="28"/>
                <w:rtl/>
              </w:rPr>
              <w:t>ھ</w:t>
            </w:r>
            <w:r>
              <w:rPr>
                <w:rFonts w:ascii="Arial" w:hAnsi="Arial"/>
                <w:color w:val="000000"/>
              </w:rPr>
              <w:t xml:space="preserve"> to </w:t>
            </w:r>
            <w:r w:rsidRPr="000E31D1">
              <w:rPr>
                <w:rFonts w:ascii="Arial" w:hAnsi="Arial"/>
                <w:color w:val="000000"/>
              </w:rPr>
              <w:t>17-9-1424</w:t>
            </w:r>
            <w:r w:rsidRPr="000E31D1">
              <w:rPr>
                <w:rFonts w:ascii="Arial" w:hAnsi="Arial"/>
                <w:color w:val="000000"/>
                <w:rtl/>
              </w:rPr>
              <w:t xml:space="preserve"> </w:t>
            </w:r>
            <w:r w:rsidR="00F01FFA">
              <w:rPr>
                <w:sz w:val="28"/>
                <w:szCs w:val="28"/>
                <w:rtl/>
              </w:rPr>
              <w:t>ھ</w:t>
            </w:r>
          </w:p>
        </w:tc>
        <w:tc>
          <w:tcPr>
            <w:tcW w:w="2583" w:type="dxa"/>
          </w:tcPr>
          <w:p w14:paraId="53D638FD" w14:textId="77777777" w:rsidR="000E31D1" w:rsidRDefault="000E31D1" w:rsidP="000E31D1">
            <w:pPr>
              <w:autoSpaceDE w:val="0"/>
              <w:autoSpaceDN w:val="0"/>
              <w:adjustRightInd w:val="0"/>
              <w:spacing w:after="0" w:line="240" w:lineRule="auto"/>
              <w:rPr>
                <w:color w:val="000000"/>
                <w:spacing w:val="-12"/>
                <w:sz w:val="24"/>
                <w:szCs w:val="24"/>
              </w:rPr>
            </w:pPr>
            <w:r>
              <w:rPr>
                <w:color w:val="000000"/>
                <w:spacing w:val="-12"/>
                <w:sz w:val="24"/>
                <w:szCs w:val="24"/>
              </w:rPr>
              <w:t>king Fasel hospital</w:t>
            </w:r>
          </w:p>
          <w:p w14:paraId="5C551E72" w14:textId="77777777" w:rsidR="000E31D1" w:rsidRDefault="000E31D1" w:rsidP="0053240D">
            <w:pPr>
              <w:autoSpaceDE w:val="0"/>
              <w:autoSpaceDN w:val="0"/>
              <w:adjustRightInd w:val="0"/>
              <w:spacing w:after="0" w:line="240" w:lineRule="auto"/>
              <w:rPr>
                <w:color w:val="000000"/>
                <w:spacing w:val="-12"/>
                <w:sz w:val="24"/>
                <w:szCs w:val="24"/>
              </w:rPr>
            </w:pPr>
            <w:r>
              <w:rPr>
                <w:color w:val="000000"/>
                <w:spacing w:val="-12"/>
                <w:sz w:val="24"/>
                <w:szCs w:val="24"/>
              </w:rPr>
              <w:t>Taef</w:t>
            </w:r>
          </w:p>
        </w:tc>
        <w:tc>
          <w:tcPr>
            <w:tcW w:w="1434" w:type="dxa"/>
          </w:tcPr>
          <w:p w14:paraId="487DE1C4" w14:textId="77777777" w:rsidR="000E31D1" w:rsidRDefault="000E31D1" w:rsidP="0053240D">
            <w:pPr>
              <w:autoSpaceDE w:val="0"/>
              <w:autoSpaceDN w:val="0"/>
              <w:adjustRightInd w:val="0"/>
              <w:spacing w:after="0" w:line="240" w:lineRule="auto"/>
              <w:rPr>
                <w:color w:val="000000"/>
                <w:spacing w:val="-12"/>
                <w:sz w:val="24"/>
                <w:szCs w:val="24"/>
              </w:rPr>
            </w:pPr>
            <w:r>
              <w:rPr>
                <w:color w:val="000000"/>
                <w:spacing w:val="-12"/>
                <w:sz w:val="24"/>
                <w:szCs w:val="24"/>
              </w:rPr>
              <w:t>Saudi Arabia</w:t>
            </w:r>
          </w:p>
        </w:tc>
        <w:tc>
          <w:tcPr>
            <w:tcW w:w="1610" w:type="dxa"/>
          </w:tcPr>
          <w:p w14:paraId="204AFAB1" w14:textId="77777777" w:rsidR="000E31D1" w:rsidRDefault="000E31D1" w:rsidP="0053240D">
            <w:pPr>
              <w:autoSpaceDE w:val="0"/>
              <w:autoSpaceDN w:val="0"/>
              <w:adjustRightInd w:val="0"/>
              <w:spacing w:after="0" w:line="240" w:lineRule="auto"/>
              <w:rPr>
                <w:color w:val="000000"/>
                <w:spacing w:val="-12"/>
                <w:sz w:val="24"/>
                <w:szCs w:val="24"/>
              </w:rPr>
            </w:pPr>
            <w:r>
              <w:rPr>
                <w:color w:val="000000"/>
                <w:spacing w:val="-12"/>
                <w:sz w:val="24"/>
                <w:szCs w:val="24"/>
              </w:rPr>
              <w:t>Forensic Pathologist</w:t>
            </w:r>
          </w:p>
        </w:tc>
        <w:tc>
          <w:tcPr>
            <w:tcW w:w="2121" w:type="dxa"/>
          </w:tcPr>
          <w:p w14:paraId="77800DA6" w14:textId="77777777" w:rsidR="000E31D1" w:rsidRDefault="000E31D1" w:rsidP="0053240D">
            <w:pPr>
              <w:autoSpaceDE w:val="0"/>
              <w:autoSpaceDN w:val="0"/>
              <w:adjustRightInd w:val="0"/>
              <w:spacing w:after="0" w:line="240" w:lineRule="auto"/>
              <w:rPr>
                <w:rFonts w:ascii="Arial" w:hAnsi="Arial"/>
                <w:color w:val="000000"/>
              </w:rPr>
            </w:pPr>
            <w:r>
              <w:rPr>
                <w:rFonts w:ascii="Arial" w:hAnsi="Arial"/>
                <w:color w:val="000000"/>
              </w:rPr>
              <w:t>Staff</w:t>
            </w:r>
          </w:p>
        </w:tc>
      </w:tr>
      <w:tr w:rsidR="00E300E0" w:rsidRPr="00141671" w14:paraId="2CD845AE" w14:textId="77777777">
        <w:trPr>
          <w:trHeight w:val="523"/>
        </w:trPr>
        <w:tc>
          <w:tcPr>
            <w:tcW w:w="397" w:type="dxa"/>
          </w:tcPr>
          <w:p w14:paraId="23690E77" w14:textId="77777777" w:rsidR="00E300E0" w:rsidRDefault="000E31D1" w:rsidP="005701C9">
            <w:pPr>
              <w:autoSpaceDE w:val="0"/>
              <w:autoSpaceDN w:val="0"/>
              <w:adjustRightInd w:val="0"/>
              <w:spacing w:after="0" w:line="240" w:lineRule="auto"/>
              <w:rPr>
                <w:rFonts w:ascii="Arial" w:hAnsi="Arial"/>
                <w:color w:val="000000"/>
              </w:rPr>
            </w:pPr>
            <w:r>
              <w:rPr>
                <w:rFonts w:ascii="Arial" w:hAnsi="Arial"/>
                <w:color w:val="000000"/>
              </w:rPr>
              <w:t>4</w:t>
            </w:r>
          </w:p>
        </w:tc>
        <w:tc>
          <w:tcPr>
            <w:tcW w:w="1578" w:type="dxa"/>
          </w:tcPr>
          <w:p w14:paraId="105CA36E" w14:textId="77777777" w:rsidR="00E300E0" w:rsidRDefault="00F01FFA" w:rsidP="0053240D">
            <w:pPr>
              <w:autoSpaceDE w:val="0"/>
              <w:autoSpaceDN w:val="0"/>
              <w:adjustRightInd w:val="0"/>
              <w:spacing w:after="0" w:line="240" w:lineRule="auto"/>
              <w:rPr>
                <w:rFonts w:ascii="Arial" w:hAnsi="Arial"/>
                <w:color w:val="000000"/>
              </w:rPr>
            </w:pPr>
            <w:r>
              <w:rPr>
                <w:rFonts w:ascii="Arial" w:hAnsi="Arial"/>
                <w:color w:val="000000"/>
              </w:rPr>
              <w:t>1416</w:t>
            </w:r>
            <w:r w:rsidRPr="000E31D1">
              <w:rPr>
                <w:rFonts w:ascii="Arial" w:hAnsi="Arial"/>
                <w:color w:val="000000"/>
                <w:rtl/>
              </w:rPr>
              <w:t xml:space="preserve"> ھ</w:t>
            </w:r>
            <w:r>
              <w:rPr>
                <w:rFonts w:ascii="Arial" w:hAnsi="Arial"/>
                <w:color w:val="000000"/>
              </w:rPr>
              <w:t>-1423</w:t>
            </w:r>
            <w:r>
              <w:rPr>
                <w:sz w:val="28"/>
                <w:szCs w:val="28"/>
                <w:rtl/>
              </w:rPr>
              <w:t xml:space="preserve"> ھ </w:t>
            </w:r>
          </w:p>
        </w:tc>
        <w:tc>
          <w:tcPr>
            <w:tcW w:w="2583" w:type="dxa"/>
          </w:tcPr>
          <w:p w14:paraId="4CF66F47" w14:textId="77777777" w:rsidR="000E31D1" w:rsidRDefault="00F01FFA" w:rsidP="0053240D">
            <w:pPr>
              <w:autoSpaceDE w:val="0"/>
              <w:autoSpaceDN w:val="0"/>
              <w:adjustRightInd w:val="0"/>
              <w:spacing w:after="0" w:line="240" w:lineRule="auto"/>
              <w:rPr>
                <w:color w:val="000000"/>
                <w:spacing w:val="-12"/>
                <w:sz w:val="24"/>
                <w:szCs w:val="24"/>
              </w:rPr>
            </w:pPr>
            <w:r>
              <w:rPr>
                <w:color w:val="000000"/>
                <w:spacing w:val="-12"/>
                <w:sz w:val="24"/>
                <w:szCs w:val="24"/>
              </w:rPr>
              <w:t>Ministry of Defence</w:t>
            </w:r>
          </w:p>
        </w:tc>
        <w:tc>
          <w:tcPr>
            <w:tcW w:w="1434" w:type="dxa"/>
          </w:tcPr>
          <w:p w14:paraId="2517D91A" w14:textId="77777777" w:rsidR="00E300E0" w:rsidRDefault="00F01FFA" w:rsidP="0053240D">
            <w:pPr>
              <w:autoSpaceDE w:val="0"/>
              <w:autoSpaceDN w:val="0"/>
              <w:adjustRightInd w:val="0"/>
              <w:spacing w:after="0" w:line="240" w:lineRule="auto"/>
              <w:rPr>
                <w:color w:val="000000"/>
                <w:spacing w:val="-12"/>
                <w:sz w:val="24"/>
                <w:szCs w:val="24"/>
              </w:rPr>
            </w:pPr>
            <w:r>
              <w:rPr>
                <w:color w:val="000000"/>
                <w:spacing w:val="-12"/>
                <w:sz w:val="24"/>
                <w:szCs w:val="24"/>
              </w:rPr>
              <w:t>Saudi Arabia</w:t>
            </w:r>
          </w:p>
        </w:tc>
        <w:tc>
          <w:tcPr>
            <w:tcW w:w="1610" w:type="dxa"/>
          </w:tcPr>
          <w:p w14:paraId="1EF079E9" w14:textId="77777777" w:rsidR="00E300E0" w:rsidRDefault="00F01FFA" w:rsidP="0053240D">
            <w:pPr>
              <w:autoSpaceDE w:val="0"/>
              <w:autoSpaceDN w:val="0"/>
              <w:adjustRightInd w:val="0"/>
              <w:spacing w:after="0" w:line="240" w:lineRule="auto"/>
              <w:rPr>
                <w:color w:val="000000"/>
                <w:spacing w:val="-12"/>
                <w:sz w:val="24"/>
                <w:szCs w:val="24"/>
              </w:rPr>
            </w:pPr>
            <w:r>
              <w:rPr>
                <w:rFonts w:ascii="Arial" w:hAnsi="Arial"/>
                <w:color w:val="000000"/>
              </w:rPr>
              <w:t>Visiting professor</w:t>
            </w:r>
          </w:p>
        </w:tc>
        <w:tc>
          <w:tcPr>
            <w:tcW w:w="2121" w:type="dxa"/>
          </w:tcPr>
          <w:p w14:paraId="0A81B3B8" w14:textId="77777777" w:rsidR="00E300E0" w:rsidRDefault="00F01FFA" w:rsidP="0053240D">
            <w:pPr>
              <w:autoSpaceDE w:val="0"/>
              <w:autoSpaceDN w:val="0"/>
              <w:adjustRightInd w:val="0"/>
              <w:spacing w:after="0" w:line="240" w:lineRule="auto"/>
              <w:rPr>
                <w:rFonts w:ascii="Arial" w:hAnsi="Arial"/>
                <w:color w:val="000000"/>
              </w:rPr>
            </w:pPr>
            <w:r>
              <w:rPr>
                <w:rFonts w:ascii="Arial" w:hAnsi="Arial"/>
                <w:color w:val="000000"/>
              </w:rPr>
              <w:t>Staff</w:t>
            </w:r>
          </w:p>
        </w:tc>
      </w:tr>
      <w:tr w:rsidR="0003109F" w:rsidRPr="00141671" w14:paraId="30ECC459" w14:textId="77777777">
        <w:trPr>
          <w:trHeight w:val="523"/>
        </w:trPr>
        <w:tc>
          <w:tcPr>
            <w:tcW w:w="397" w:type="dxa"/>
          </w:tcPr>
          <w:p w14:paraId="7FF5E1A6" w14:textId="77777777" w:rsidR="0003109F" w:rsidRPr="00141671" w:rsidRDefault="00F01FFA" w:rsidP="005701C9">
            <w:pPr>
              <w:autoSpaceDE w:val="0"/>
              <w:autoSpaceDN w:val="0"/>
              <w:adjustRightInd w:val="0"/>
              <w:spacing w:after="0" w:line="240" w:lineRule="auto"/>
              <w:rPr>
                <w:rFonts w:ascii="Arial" w:hAnsi="Arial"/>
                <w:color w:val="000000"/>
              </w:rPr>
            </w:pPr>
            <w:r>
              <w:rPr>
                <w:rFonts w:ascii="Arial" w:hAnsi="Arial"/>
                <w:color w:val="000000"/>
              </w:rPr>
              <w:t>5</w:t>
            </w:r>
          </w:p>
        </w:tc>
        <w:tc>
          <w:tcPr>
            <w:tcW w:w="1578" w:type="dxa"/>
          </w:tcPr>
          <w:p w14:paraId="16DE9B69" w14:textId="77777777" w:rsidR="0003109F" w:rsidRPr="00141671" w:rsidRDefault="00AF6A39" w:rsidP="005701C9">
            <w:pPr>
              <w:autoSpaceDE w:val="0"/>
              <w:autoSpaceDN w:val="0"/>
              <w:adjustRightInd w:val="0"/>
              <w:spacing w:after="0" w:line="240" w:lineRule="auto"/>
              <w:rPr>
                <w:rFonts w:ascii="Arial" w:hAnsi="Arial"/>
                <w:color w:val="000000"/>
              </w:rPr>
            </w:pPr>
            <w:r>
              <w:rPr>
                <w:rFonts w:ascii="Arial" w:hAnsi="Arial"/>
                <w:color w:val="000000"/>
              </w:rPr>
              <w:t xml:space="preserve">  19-9-1993</w:t>
            </w:r>
            <w:r w:rsidR="00F85DAB">
              <w:rPr>
                <w:rFonts w:ascii="Arial" w:hAnsi="Arial"/>
                <w:color w:val="000000"/>
              </w:rPr>
              <w:t xml:space="preserve"> to 2</w:t>
            </w:r>
            <w:r>
              <w:rPr>
                <w:rFonts w:ascii="Arial" w:hAnsi="Arial"/>
                <w:color w:val="000000"/>
              </w:rPr>
              <w:t>6-4-2004</w:t>
            </w:r>
          </w:p>
        </w:tc>
        <w:tc>
          <w:tcPr>
            <w:tcW w:w="2583" w:type="dxa"/>
          </w:tcPr>
          <w:p w14:paraId="74FCD997"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Faculty Medicine- Benha Univ</w:t>
            </w:r>
            <w:r>
              <w:rPr>
                <w:rFonts w:ascii="Arial" w:hAnsi="Arial"/>
                <w:color w:val="000000"/>
              </w:rPr>
              <w:t>ersity</w:t>
            </w:r>
          </w:p>
        </w:tc>
        <w:tc>
          <w:tcPr>
            <w:tcW w:w="1434" w:type="dxa"/>
          </w:tcPr>
          <w:p w14:paraId="23347CE1"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Egypt</w:t>
            </w:r>
          </w:p>
        </w:tc>
        <w:tc>
          <w:tcPr>
            <w:tcW w:w="1610" w:type="dxa"/>
          </w:tcPr>
          <w:p w14:paraId="2FA7835B" w14:textId="77777777" w:rsidR="0003109F" w:rsidRPr="00141671" w:rsidRDefault="0003109F" w:rsidP="005701C9">
            <w:pPr>
              <w:autoSpaceDE w:val="0"/>
              <w:autoSpaceDN w:val="0"/>
              <w:adjustRightInd w:val="0"/>
              <w:spacing w:after="0" w:line="240" w:lineRule="auto"/>
              <w:rPr>
                <w:rFonts w:ascii="Arial" w:hAnsi="Arial"/>
                <w:color w:val="000000"/>
              </w:rPr>
            </w:pPr>
            <w:r>
              <w:rPr>
                <w:rFonts w:ascii="Arial" w:hAnsi="Arial"/>
                <w:color w:val="000000"/>
              </w:rPr>
              <w:t>Lecturer of Clinical Toxicology</w:t>
            </w:r>
            <w:r w:rsidR="00CB424D">
              <w:rPr>
                <w:rFonts w:ascii="Arial" w:hAnsi="Arial"/>
                <w:color w:val="000000"/>
              </w:rPr>
              <w:t xml:space="preserve"> and forensic medicine.</w:t>
            </w:r>
          </w:p>
        </w:tc>
        <w:tc>
          <w:tcPr>
            <w:tcW w:w="2121" w:type="dxa"/>
          </w:tcPr>
          <w:p w14:paraId="4866F5B4" w14:textId="77777777" w:rsidR="0003109F" w:rsidRPr="00141671" w:rsidRDefault="0003109F" w:rsidP="005701C9">
            <w:pPr>
              <w:autoSpaceDE w:val="0"/>
              <w:autoSpaceDN w:val="0"/>
              <w:adjustRightInd w:val="0"/>
              <w:spacing w:after="0" w:line="240" w:lineRule="auto"/>
              <w:rPr>
                <w:rFonts w:ascii="Arial" w:hAnsi="Arial"/>
                <w:color w:val="000000"/>
              </w:rPr>
            </w:pPr>
            <w:r>
              <w:rPr>
                <w:rFonts w:ascii="Arial" w:hAnsi="Arial"/>
                <w:color w:val="000000"/>
              </w:rPr>
              <w:t>Staff</w:t>
            </w:r>
            <w:r w:rsidRPr="00141671">
              <w:rPr>
                <w:rFonts w:ascii="Arial" w:hAnsi="Arial"/>
                <w:color w:val="000000"/>
              </w:rPr>
              <w:t xml:space="preserve"> </w:t>
            </w:r>
          </w:p>
        </w:tc>
      </w:tr>
      <w:tr w:rsidR="009646EC" w:rsidRPr="00141671" w14:paraId="46A2B864" w14:textId="77777777">
        <w:trPr>
          <w:trHeight w:val="523"/>
        </w:trPr>
        <w:tc>
          <w:tcPr>
            <w:tcW w:w="397" w:type="dxa"/>
          </w:tcPr>
          <w:p w14:paraId="06354887" w14:textId="77777777" w:rsidR="009646EC" w:rsidRDefault="00F01FFA" w:rsidP="005701C9">
            <w:pPr>
              <w:autoSpaceDE w:val="0"/>
              <w:autoSpaceDN w:val="0"/>
              <w:adjustRightInd w:val="0"/>
              <w:spacing w:after="0" w:line="240" w:lineRule="auto"/>
              <w:rPr>
                <w:rFonts w:ascii="Arial" w:hAnsi="Arial"/>
                <w:color w:val="000000"/>
              </w:rPr>
            </w:pPr>
            <w:r>
              <w:rPr>
                <w:rFonts w:ascii="Arial" w:hAnsi="Arial"/>
                <w:color w:val="000000"/>
              </w:rPr>
              <w:t>6</w:t>
            </w:r>
          </w:p>
        </w:tc>
        <w:tc>
          <w:tcPr>
            <w:tcW w:w="1578" w:type="dxa"/>
          </w:tcPr>
          <w:p w14:paraId="452C0D61" w14:textId="77777777" w:rsidR="009646EC" w:rsidRDefault="009646EC" w:rsidP="00E965E4">
            <w:pPr>
              <w:autoSpaceDE w:val="0"/>
              <w:autoSpaceDN w:val="0"/>
              <w:adjustRightInd w:val="0"/>
              <w:spacing w:after="0" w:line="240" w:lineRule="auto"/>
              <w:rPr>
                <w:rFonts w:ascii="Arial" w:hAnsi="Arial"/>
                <w:color w:val="000000"/>
              </w:rPr>
            </w:pPr>
            <w:r>
              <w:rPr>
                <w:rFonts w:ascii="Arial" w:hAnsi="Arial"/>
                <w:color w:val="000000"/>
              </w:rPr>
              <w:t>31-1-1990 to 9-1-1992</w:t>
            </w:r>
          </w:p>
        </w:tc>
        <w:tc>
          <w:tcPr>
            <w:tcW w:w="2583" w:type="dxa"/>
          </w:tcPr>
          <w:p w14:paraId="460A0DC4" w14:textId="77777777" w:rsidR="009646EC" w:rsidRDefault="009646EC" w:rsidP="00E965E4">
            <w:pPr>
              <w:autoSpaceDE w:val="0"/>
              <w:autoSpaceDN w:val="0"/>
              <w:adjustRightInd w:val="0"/>
              <w:spacing w:after="0" w:line="240" w:lineRule="auto"/>
              <w:rPr>
                <w:color w:val="000000"/>
                <w:spacing w:val="-12"/>
                <w:sz w:val="24"/>
                <w:szCs w:val="24"/>
              </w:rPr>
            </w:pPr>
            <w:r>
              <w:rPr>
                <w:color w:val="000000"/>
                <w:spacing w:val="-12"/>
                <w:sz w:val="24"/>
                <w:szCs w:val="24"/>
              </w:rPr>
              <w:t>Ministry of Health.</w:t>
            </w:r>
          </w:p>
          <w:p w14:paraId="0ABEF5A4" w14:textId="77777777" w:rsidR="009646EC" w:rsidRPr="00141671" w:rsidRDefault="009646EC" w:rsidP="00E965E4">
            <w:pPr>
              <w:autoSpaceDE w:val="0"/>
              <w:autoSpaceDN w:val="0"/>
              <w:adjustRightInd w:val="0"/>
              <w:spacing w:after="0" w:line="240" w:lineRule="auto"/>
              <w:rPr>
                <w:rFonts w:ascii="Arial" w:hAnsi="Arial"/>
                <w:color w:val="000000"/>
              </w:rPr>
            </w:pPr>
            <w:r>
              <w:rPr>
                <w:rFonts w:ascii="Arial" w:hAnsi="Arial"/>
                <w:color w:val="000000"/>
              </w:rPr>
              <w:t>Hael</w:t>
            </w:r>
          </w:p>
        </w:tc>
        <w:tc>
          <w:tcPr>
            <w:tcW w:w="1434" w:type="dxa"/>
          </w:tcPr>
          <w:p w14:paraId="5AE25B75" w14:textId="77777777" w:rsidR="009646EC" w:rsidRPr="00141671" w:rsidRDefault="009646EC" w:rsidP="00E965E4">
            <w:pPr>
              <w:autoSpaceDE w:val="0"/>
              <w:autoSpaceDN w:val="0"/>
              <w:adjustRightInd w:val="0"/>
              <w:spacing w:after="0" w:line="240" w:lineRule="auto"/>
              <w:rPr>
                <w:rFonts w:ascii="Arial" w:hAnsi="Arial"/>
                <w:color w:val="000000"/>
              </w:rPr>
            </w:pPr>
            <w:r>
              <w:rPr>
                <w:color w:val="000000"/>
                <w:spacing w:val="-12"/>
                <w:sz w:val="24"/>
                <w:szCs w:val="24"/>
              </w:rPr>
              <w:t>Saudi Arabia</w:t>
            </w:r>
          </w:p>
        </w:tc>
        <w:tc>
          <w:tcPr>
            <w:tcW w:w="1610" w:type="dxa"/>
          </w:tcPr>
          <w:p w14:paraId="38DB9143" w14:textId="77777777" w:rsidR="009646EC" w:rsidRDefault="009646EC" w:rsidP="00E965E4">
            <w:pPr>
              <w:autoSpaceDE w:val="0"/>
              <w:autoSpaceDN w:val="0"/>
              <w:adjustRightInd w:val="0"/>
              <w:spacing w:after="0" w:line="240" w:lineRule="auto"/>
              <w:rPr>
                <w:rFonts w:ascii="Arial" w:hAnsi="Arial"/>
                <w:color w:val="000000"/>
              </w:rPr>
            </w:pPr>
            <w:r>
              <w:rPr>
                <w:color w:val="000000"/>
                <w:spacing w:val="-12"/>
                <w:sz w:val="24"/>
                <w:szCs w:val="24"/>
              </w:rPr>
              <w:t>Forensic Pathologist</w:t>
            </w:r>
          </w:p>
        </w:tc>
        <w:tc>
          <w:tcPr>
            <w:tcW w:w="2121" w:type="dxa"/>
          </w:tcPr>
          <w:p w14:paraId="5A60978C" w14:textId="77777777" w:rsidR="009646EC" w:rsidRPr="00141671" w:rsidRDefault="009646EC" w:rsidP="00E965E4">
            <w:pPr>
              <w:autoSpaceDE w:val="0"/>
              <w:autoSpaceDN w:val="0"/>
              <w:adjustRightInd w:val="0"/>
              <w:spacing w:after="0" w:line="240" w:lineRule="auto"/>
              <w:rPr>
                <w:rFonts w:ascii="Arial" w:hAnsi="Arial"/>
                <w:color w:val="000000"/>
              </w:rPr>
            </w:pPr>
            <w:r>
              <w:rPr>
                <w:rFonts w:ascii="Arial" w:hAnsi="Arial"/>
                <w:color w:val="000000"/>
              </w:rPr>
              <w:t>Staff</w:t>
            </w:r>
          </w:p>
        </w:tc>
      </w:tr>
      <w:tr w:rsidR="0003109F" w:rsidRPr="00141671" w14:paraId="6B0856BD" w14:textId="77777777">
        <w:trPr>
          <w:trHeight w:val="523"/>
        </w:trPr>
        <w:tc>
          <w:tcPr>
            <w:tcW w:w="397" w:type="dxa"/>
          </w:tcPr>
          <w:p w14:paraId="6B88A8B2" w14:textId="77777777" w:rsidR="0003109F" w:rsidRPr="00141671" w:rsidRDefault="00F01FFA" w:rsidP="005701C9">
            <w:pPr>
              <w:autoSpaceDE w:val="0"/>
              <w:autoSpaceDN w:val="0"/>
              <w:adjustRightInd w:val="0"/>
              <w:spacing w:after="0" w:line="240" w:lineRule="auto"/>
              <w:rPr>
                <w:rFonts w:ascii="Arial" w:hAnsi="Arial"/>
                <w:color w:val="000000"/>
              </w:rPr>
            </w:pPr>
            <w:r>
              <w:rPr>
                <w:rFonts w:ascii="Arial" w:hAnsi="Arial"/>
                <w:color w:val="000000"/>
              </w:rPr>
              <w:t>7</w:t>
            </w:r>
          </w:p>
        </w:tc>
        <w:tc>
          <w:tcPr>
            <w:tcW w:w="1578" w:type="dxa"/>
          </w:tcPr>
          <w:p w14:paraId="74BCA2BB" w14:textId="77777777" w:rsidR="0003109F" w:rsidRPr="00141671" w:rsidRDefault="00AF6A39" w:rsidP="00E965E4">
            <w:pPr>
              <w:autoSpaceDE w:val="0"/>
              <w:autoSpaceDN w:val="0"/>
              <w:adjustRightInd w:val="0"/>
              <w:spacing w:after="0" w:line="240" w:lineRule="auto"/>
              <w:rPr>
                <w:rFonts w:ascii="Arial" w:hAnsi="Arial"/>
                <w:color w:val="000000"/>
              </w:rPr>
            </w:pPr>
            <w:r>
              <w:rPr>
                <w:rFonts w:ascii="Arial" w:hAnsi="Arial"/>
                <w:color w:val="000000"/>
              </w:rPr>
              <w:t>9-7</w:t>
            </w:r>
            <w:r w:rsidR="00CB424D">
              <w:rPr>
                <w:rFonts w:ascii="Arial" w:hAnsi="Arial"/>
                <w:color w:val="000000"/>
              </w:rPr>
              <w:t>-198</w:t>
            </w:r>
            <w:r>
              <w:rPr>
                <w:rFonts w:ascii="Arial" w:hAnsi="Arial"/>
                <w:color w:val="000000"/>
              </w:rPr>
              <w:t>6</w:t>
            </w:r>
            <w:r w:rsidR="00F85DAB">
              <w:rPr>
                <w:rFonts w:ascii="Arial" w:hAnsi="Arial"/>
                <w:color w:val="000000"/>
              </w:rPr>
              <w:t xml:space="preserve"> to </w:t>
            </w:r>
            <w:r>
              <w:rPr>
                <w:rFonts w:ascii="Arial" w:hAnsi="Arial"/>
                <w:color w:val="000000"/>
              </w:rPr>
              <w:t>18-9</w:t>
            </w:r>
            <w:r w:rsidR="00F85DAB">
              <w:rPr>
                <w:rFonts w:ascii="Arial" w:hAnsi="Arial"/>
                <w:color w:val="000000"/>
              </w:rPr>
              <w:t>-199</w:t>
            </w:r>
            <w:r>
              <w:rPr>
                <w:rFonts w:ascii="Arial" w:hAnsi="Arial"/>
                <w:color w:val="000000"/>
              </w:rPr>
              <w:t>3</w:t>
            </w:r>
          </w:p>
        </w:tc>
        <w:tc>
          <w:tcPr>
            <w:tcW w:w="2583" w:type="dxa"/>
          </w:tcPr>
          <w:p w14:paraId="03BBD9B2" w14:textId="77777777" w:rsidR="0003109F" w:rsidRPr="00141671" w:rsidRDefault="0003109F" w:rsidP="00E965E4">
            <w:pPr>
              <w:autoSpaceDE w:val="0"/>
              <w:autoSpaceDN w:val="0"/>
              <w:adjustRightInd w:val="0"/>
              <w:spacing w:after="0" w:line="240" w:lineRule="auto"/>
              <w:rPr>
                <w:rFonts w:ascii="Arial" w:hAnsi="Arial"/>
                <w:color w:val="000000"/>
              </w:rPr>
            </w:pPr>
            <w:r w:rsidRPr="00141671">
              <w:rPr>
                <w:rFonts w:ascii="Arial" w:hAnsi="Arial"/>
                <w:color w:val="000000"/>
              </w:rPr>
              <w:t>Faculty Medicine- Benha Univ</w:t>
            </w:r>
            <w:r>
              <w:rPr>
                <w:rFonts w:ascii="Arial" w:hAnsi="Arial"/>
                <w:color w:val="000000"/>
              </w:rPr>
              <w:t>ersity</w:t>
            </w:r>
          </w:p>
        </w:tc>
        <w:tc>
          <w:tcPr>
            <w:tcW w:w="1434" w:type="dxa"/>
          </w:tcPr>
          <w:p w14:paraId="589B3B95" w14:textId="77777777" w:rsidR="0003109F" w:rsidRPr="00141671" w:rsidRDefault="0003109F" w:rsidP="00E965E4">
            <w:pPr>
              <w:autoSpaceDE w:val="0"/>
              <w:autoSpaceDN w:val="0"/>
              <w:adjustRightInd w:val="0"/>
              <w:spacing w:after="0" w:line="240" w:lineRule="auto"/>
              <w:rPr>
                <w:rFonts w:ascii="Arial" w:hAnsi="Arial"/>
                <w:color w:val="000000"/>
              </w:rPr>
            </w:pPr>
            <w:r w:rsidRPr="00141671">
              <w:rPr>
                <w:rFonts w:ascii="Arial" w:hAnsi="Arial"/>
                <w:color w:val="000000"/>
              </w:rPr>
              <w:t>Egypt</w:t>
            </w:r>
          </w:p>
        </w:tc>
        <w:tc>
          <w:tcPr>
            <w:tcW w:w="1610" w:type="dxa"/>
          </w:tcPr>
          <w:p w14:paraId="5649ACA0" w14:textId="77777777" w:rsidR="0003109F" w:rsidRPr="00141671" w:rsidRDefault="00FE13B5" w:rsidP="00E965E4">
            <w:pPr>
              <w:autoSpaceDE w:val="0"/>
              <w:autoSpaceDN w:val="0"/>
              <w:adjustRightInd w:val="0"/>
              <w:spacing w:after="0" w:line="240" w:lineRule="auto"/>
              <w:rPr>
                <w:rFonts w:ascii="Arial" w:hAnsi="Arial"/>
                <w:color w:val="000000"/>
              </w:rPr>
            </w:pPr>
            <w:r>
              <w:rPr>
                <w:rFonts w:ascii="Arial" w:hAnsi="Arial"/>
                <w:color w:val="000000"/>
              </w:rPr>
              <w:t>Ass. lecturer</w:t>
            </w:r>
          </w:p>
        </w:tc>
        <w:tc>
          <w:tcPr>
            <w:tcW w:w="2121" w:type="dxa"/>
          </w:tcPr>
          <w:p w14:paraId="63706CBC" w14:textId="77777777" w:rsidR="0003109F" w:rsidRPr="00141671" w:rsidRDefault="0003109F" w:rsidP="00E965E4">
            <w:pPr>
              <w:autoSpaceDE w:val="0"/>
              <w:autoSpaceDN w:val="0"/>
              <w:adjustRightInd w:val="0"/>
              <w:spacing w:after="0" w:line="240" w:lineRule="auto"/>
              <w:rPr>
                <w:rFonts w:ascii="Arial" w:hAnsi="Arial"/>
                <w:color w:val="000000"/>
              </w:rPr>
            </w:pPr>
            <w:r w:rsidRPr="00141671">
              <w:rPr>
                <w:rFonts w:ascii="Arial" w:hAnsi="Arial"/>
                <w:color w:val="000000"/>
              </w:rPr>
              <w:t xml:space="preserve">Teaching, research, </w:t>
            </w:r>
          </w:p>
        </w:tc>
      </w:tr>
      <w:tr w:rsidR="0003109F" w:rsidRPr="00141671" w14:paraId="18147EFF" w14:textId="77777777">
        <w:trPr>
          <w:trHeight w:val="523"/>
        </w:trPr>
        <w:tc>
          <w:tcPr>
            <w:tcW w:w="397" w:type="dxa"/>
          </w:tcPr>
          <w:p w14:paraId="39F486D3" w14:textId="77777777" w:rsidR="0003109F" w:rsidRPr="00141671" w:rsidRDefault="00F01FFA" w:rsidP="005701C9">
            <w:pPr>
              <w:autoSpaceDE w:val="0"/>
              <w:autoSpaceDN w:val="0"/>
              <w:adjustRightInd w:val="0"/>
              <w:spacing w:after="0" w:line="240" w:lineRule="auto"/>
              <w:rPr>
                <w:rFonts w:ascii="Arial" w:hAnsi="Arial"/>
                <w:color w:val="000000"/>
              </w:rPr>
            </w:pPr>
            <w:r>
              <w:rPr>
                <w:rFonts w:ascii="Arial" w:hAnsi="Arial"/>
                <w:color w:val="000000"/>
              </w:rPr>
              <w:t>8</w:t>
            </w:r>
          </w:p>
        </w:tc>
        <w:tc>
          <w:tcPr>
            <w:tcW w:w="1578" w:type="dxa"/>
          </w:tcPr>
          <w:p w14:paraId="74E5115C" w14:textId="77777777" w:rsidR="0003109F" w:rsidRPr="00141671" w:rsidRDefault="00CB424D" w:rsidP="005701C9">
            <w:pPr>
              <w:autoSpaceDE w:val="0"/>
              <w:autoSpaceDN w:val="0"/>
              <w:adjustRightInd w:val="0"/>
              <w:spacing w:after="0" w:line="240" w:lineRule="auto"/>
              <w:rPr>
                <w:rFonts w:ascii="Arial" w:hAnsi="Arial"/>
                <w:color w:val="000000"/>
              </w:rPr>
            </w:pPr>
            <w:r>
              <w:rPr>
                <w:rFonts w:ascii="Arial" w:hAnsi="Arial"/>
                <w:color w:val="000000"/>
              </w:rPr>
              <w:t xml:space="preserve">  </w:t>
            </w:r>
            <w:r w:rsidR="00AF6A39">
              <w:rPr>
                <w:rFonts w:ascii="Arial" w:hAnsi="Arial"/>
                <w:color w:val="000000"/>
              </w:rPr>
              <w:t>25-7</w:t>
            </w:r>
            <w:r>
              <w:rPr>
                <w:rFonts w:ascii="Arial" w:hAnsi="Arial"/>
                <w:color w:val="000000"/>
              </w:rPr>
              <w:t>-198</w:t>
            </w:r>
            <w:r w:rsidR="00AF6A39">
              <w:rPr>
                <w:rFonts w:ascii="Arial" w:hAnsi="Arial"/>
                <w:color w:val="000000"/>
              </w:rPr>
              <w:t>3</w:t>
            </w:r>
            <w:r w:rsidR="00F85DAB">
              <w:rPr>
                <w:rFonts w:ascii="Arial" w:hAnsi="Arial"/>
                <w:color w:val="000000"/>
              </w:rPr>
              <w:t xml:space="preserve">to </w:t>
            </w:r>
            <w:r w:rsidR="00AF6A39">
              <w:rPr>
                <w:rFonts w:ascii="Arial" w:hAnsi="Arial"/>
                <w:color w:val="000000"/>
              </w:rPr>
              <w:t>8-7</w:t>
            </w:r>
            <w:r w:rsidR="00F85DAB">
              <w:rPr>
                <w:rFonts w:ascii="Arial" w:hAnsi="Arial"/>
                <w:color w:val="000000"/>
              </w:rPr>
              <w:t>-198</w:t>
            </w:r>
            <w:r w:rsidR="00AF6A39">
              <w:rPr>
                <w:rFonts w:ascii="Arial" w:hAnsi="Arial"/>
                <w:color w:val="000000"/>
              </w:rPr>
              <w:t>6</w:t>
            </w:r>
          </w:p>
        </w:tc>
        <w:tc>
          <w:tcPr>
            <w:tcW w:w="2583" w:type="dxa"/>
          </w:tcPr>
          <w:p w14:paraId="12D7E5EB"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Faculty Medicine- Benha Univ</w:t>
            </w:r>
          </w:p>
        </w:tc>
        <w:tc>
          <w:tcPr>
            <w:tcW w:w="1434" w:type="dxa"/>
          </w:tcPr>
          <w:p w14:paraId="7F9C26A2"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Egypt</w:t>
            </w:r>
          </w:p>
        </w:tc>
        <w:tc>
          <w:tcPr>
            <w:tcW w:w="1610" w:type="dxa"/>
          </w:tcPr>
          <w:p w14:paraId="248312E2"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Demonstrator</w:t>
            </w:r>
          </w:p>
        </w:tc>
        <w:tc>
          <w:tcPr>
            <w:tcW w:w="2121" w:type="dxa"/>
          </w:tcPr>
          <w:p w14:paraId="53782F82"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Teaching</w:t>
            </w:r>
          </w:p>
          <w:p w14:paraId="44C36C09" w14:textId="77777777" w:rsidR="0003109F" w:rsidRPr="00141671" w:rsidRDefault="0003109F" w:rsidP="005701C9">
            <w:pPr>
              <w:autoSpaceDE w:val="0"/>
              <w:autoSpaceDN w:val="0"/>
              <w:adjustRightInd w:val="0"/>
              <w:spacing w:after="0" w:line="240" w:lineRule="auto"/>
              <w:rPr>
                <w:rFonts w:ascii="Arial" w:hAnsi="Arial"/>
                <w:color w:val="000000"/>
              </w:rPr>
            </w:pPr>
            <w:r w:rsidRPr="00141671">
              <w:rPr>
                <w:rFonts w:ascii="Arial" w:hAnsi="Arial"/>
                <w:color w:val="000000"/>
              </w:rPr>
              <w:t>Research</w:t>
            </w:r>
          </w:p>
        </w:tc>
      </w:tr>
    </w:tbl>
    <w:p w14:paraId="6558BB6D" w14:textId="77777777" w:rsidR="005701C9" w:rsidRDefault="005701C9" w:rsidP="005701C9">
      <w:pPr>
        <w:autoSpaceDE w:val="0"/>
        <w:autoSpaceDN w:val="0"/>
        <w:adjustRightInd w:val="0"/>
        <w:spacing w:after="0" w:line="240" w:lineRule="auto"/>
        <w:rPr>
          <w:rFonts w:ascii="Arial" w:hAnsi="Arial"/>
          <w:b/>
          <w:bCs/>
          <w:color w:val="000000"/>
        </w:rPr>
      </w:pPr>
    </w:p>
    <w:p w14:paraId="181B26AE" w14:textId="77777777" w:rsidR="00476CDE" w:rsidRDefault="00476CDE" w:rsidP="00765B3F">
      <w:pPr>
        <w:numPr>
          <w:ilvl w:val="0"/>
          <w:numId w:val="6"/>
        </w:numPr>
        <w:ind w:hanging="720"/>
        <w:rPr>
          <w:rFonts w:ascii="Arial" w:hAnsi="Arial"/>
          <w:b/>
          <w:bCs/>
        </w:rPr>
      </w:pPr>
      <w:r w:rsidRPr="00476CDE">
        <w:rPr>
          <w:rFonts w:ascii="Arial" w:hAnsi="Arial"/>
          <w:b/>
          <w:bCs/>
        </w:rPr>
        <w:lastRenderedPageBreak/>
        <w:t>TRAINING &amp; CLINICAL EXPERIENCE</w:t>
      </w:r>
    </w:p>
    <w:p w14:paraId="64A7B222" w14:textId="77777777" w:rsidR="0066243C" w:rsidRDefault="0066243C" w:rsidP="0066243C">
      <w:pPr>
        <w:numPr>
          <w:ilvl w:val="0"/>
          <w:numId w:val="18"/>
        </w:numPr>
        <w:autoSpaceDE w:val="0"/>
        <w:autoSpaceDN w:val="0"/>
        <w:adjustRightInd w:val="0"/>
        <w:spacing w:after="0" w:line="240" w:lineRule="auto"/>
        <w:rPr>
          <w:rFonts w:ascii="Arial" w:hAnsi="Arial"/>
          <w:sz w:val="20"/>
          <w:szCs w:val="20"/>
        </w:rPr>
      </w:pPr>
      <w:r w:rsidRPr="0066243C">
        <w:rPr>
          <w:rFonts w:ascii="Arial" w:hAnsi="Arial"/>
          <w:sz w:val="28"/>
          <w:szCs w:val="28"/>
        </w:rPr>
        <w:t xml:space="preserve">Theoretical and practical experience in the Arab Republic of Egypt: </w:t>
      </w:r>
      <w:r w:rsidRPr="0066243C">
        <w:rPr>
          <w:rFonts w:ascii="Arial" w:hAnsi="Arial"/>
          <w:sz w:val="28"/>
          <w:szCs w:val="28"/>
          <w:shd w:val="clear" w:color="auto" w:fill="FFFFFF"/>
        </w:rPr>
        <w:br/>
      </w:r>
      <w:r w:rsidRPr="0066243C">
        <w:rPr>
          <w:rFonts w:ascii="Arial" w:hAnsi="Arial"/>
          <w:sz w:val="28"/>
          <w:szCs w:val="28"/>
        </w:rPr>
        <w:t xml:space="preserve">1 - teaching students Banha Faculty of Medicine in 1983 and has so far </w:t>
      </w:r>
      <w:r w:rsidRPr="0066243C">
        <w:rPr>
          <w:rFonts w:ascii="Arial" w:hAnsi="Arial"/>
          <w:sz w:val="28"/>
          <w:szCs w:val="28"/>
          <w:shd w:val="clear" w:color="auto" w:fill="EBEFF9"/>
        </w:rPr>
        <w:br/>
      </w:r>
      <w:r w:rsidRPr="0066243C">
        <w:rPr>
          <w:rFonts w:ascii="Arial" w:hAnsi="Arial"/>
          <w:sz w:val="28"/>
          <w:szCs w:val="28"/>
        </w:rPr>
        <w:t xml:space="preserve">2 - Teaching Graduate Faculty of Medicine, Banha </w:t>
      </w:r>
      <w:r w:rsidRPr="0066243C">
        <w:rPr>
          <w:rFonts w:ascii="Arial" w:hAnsi="Arial"/>
          <w:sz w:val="28"/>
          <w:szCs w:val="28"/>
          <w:shd w:val="clear" w:color="auto" w:fill="FFFFFF"/>
        </w:rPr>
        <w:br/>
      </w:r>
      <w:r w:rsidRPr="0066243C">
        <w:rPr>
          <w:rFonts w:ascii="Arial" w:hAnsi="Arial"/>
          <w:sz w:val="28"/>
          <w:szCs w:val="28"/>
        </w:rPr>
        <w:t xml:space="preserve">3 - Supervision of MA and PhD dissertations by graduate students </w:t>
      </w:r>
      <w:r w:rsidRPr="0066243C">
        <w:rPr>
          <w:rFonts w:ascii="Arial" w:hAnsi="Arial"/>
          <w:sz w:val="28"/>
          <w:szCs w:val="28"/>
          <w:shd w:val="clear" w:color="auto" w:fill="FFFFFF"/>
        </w:rPr>
        <w:br/>
      </w:r>
      <w:r w:rsidRPr="0066243C">
        <w:rPr>
          <w:rFonts w:ascii="Arial" w:hAnsi="Arial"/>
          <w:sz w:val="28"/>
          <w:szCs w:val="28"/>
        </w:rPr>
        <w:t xml:space="preserve">4 - Discussion of the Theses PhD and Masters </w:t>
      </w:r>
      <w:r w:rsidRPr="0066243C">
        <w:rPr>
          <w:rFonts w:ascii="Arial" w:hAnsi="Arial"/>
          <w:sz w:val="28"/>
          <w:szCs w:val="28"/>
          <w:shd w:val="clear" w:color="auto" w:fill="FFFFFF"/>
        </w:rPr>
        <w:br/>
      </w:r>
      <w:r w:rsidRPr="0066243C">
        <w:rPr>
          <w:rFonts w:ascii="Arial" w:hAnsi="Arial"/>
          <w:sz w:val="28"/>
          <w:szCs w:val="28"/>
        </w:rPr>
        <w:t xml:space="preserve">5 - Participation in all acts of exams and college students graduate </w:t>
      </w:r>
      <w:r w:rsidRPr="0066243C">
        <w:rPr>
          <w:rFonts w:ascii="Arial" w:hAnsi="Arial"/>
          <w:sz w:val="28"/>
          <w:szCs w:val="28"/>
        </w:rPr>
        <w:br/>
        <w:t xml:space="preserve">6 - Teaching forensic curriculum for students of nursing colleges and institutes of health Banha </w:t>
      </w:r>
      <w:r w:rsidRPr="0066243C">
        <w:rPr>
          <w:rFonts w:ascii="Arial" w:hAnsi="Arial"/>
          <w:sz w:val="28"/>
          <w:szCs w:val="28"/>
          <w:shd w:val="clear" w:color="auto" w:fill="FFFFFF"/>
        </w:rPr>
        <w:br/>
      </w:r>
      <w:r w:rsidRPr="0066243C">
        <w:rPr>
          <w:rFonts w:ascii="Arial" w:hAnsi="Arial"/>
          <w:sz w:val="28"/>
          <w:szCs w:val="28"/>
        </w:rPr>
        <w:t xml:space="preserve">7 - Participation in the preparation of books for students of forensic nursing schools and college and institutes of health </w:t>
      </w:r>
      <w:r w:rsidRPr="0066243C">
        <w:rPr>
          <w:rFonts w:ascii="Arial" w:hAnsi="Arial"/>
          <w:sz w:val="28"/>
          <w:szCs w:val="28"/>
        </w:rPr>
        <w:br/>
        <w:t>8 - Participating in various medical conferences inside and outside the college</w:t>
      </w:r>
      <w:r w:rsidRPr="0066243C">
        <w:rPr>
          <w:rFonts w:ascii="Arial" w:hAnsi="Arial"/>
          <w:sz w:val="20"/>
          <w:szCs w:val="20"/>
        </w:rPr>
        <w:t>.</w:t>
      </w:r>
    </w:p>
    <w:p w14:paraId="1069A2CA" w14:textId="77777777" w:rsidR="007D058B" w:rsidRDefault="007D058B" w:rsidP="0066243C">
      <w:pPr>
        <w:numPr>
          <w:ilvl w:val="0"/>
          <w:numId w:val="18"/>
        </w:numPr>
        <w:autoSpaceDE w:val="0"/>
        <w:autoSpaceDN w:val="0"/>
        <w:adjustRightInd w:val="0"/>
        <w:spacing w:after="0" w:line="240" w:lineRule="auto"/>
        <w:rPr>
          <w:rFonts w:ascii="Arial" w:hAnsi="Arial"/>
          <w:sz w:val="20"/>
          <w:szCs w:val="20"/>
        </w:rPr>
      </w:pPr>
    </w:p>
    <w:p w14:paraId="15A226A1" w14:textId="7210448A" w:rsidR="007D058B" w:rsidRPr="00ED17FE" w:rsidRDefault="007D058B" w:rsidP="00ED17FE">
      <w:pPr>
        <w:autoSpaceDE w:val="0"/>
        <w:autoSpaceDN w:val="0"/>
        <w:adjustRightInd w:val="0"/>
        <w:spacing w:after="0" w:line="240" w:lineRule="auto"/>
        <w:ind w:left="540"/>
        <w:rPr>
          <w:rFonts w:ascii="Arial" w:hAnsi="Arial"/>
          <w:sz w:val="28"/>
          <w:szCs w:val="28"/>
          <w:shd w:val="clear" w:color="auto" w:fill="FFFFFF"/>
        </w:rPr>
      </w:pPr>
      <w:r w:rsidRPr="007D058B">
        <w:rPr>
          <w:rFonts w:ascii="Arial" w:hAnsi="Arial"/>
          <w:sz w:val="28"/>
          <w:szCs w:val="28"/>
        </w:rPr>
        <w:t>T</w:t>
      </w:r>
      <w:r w:rsidR="0066243C" w:rsidRPr="007D058B">
        <w:rPr>
          <w:rFonts w:ascii="Arial" w:hAnsi="Arial"/>
          <w:sz w:val="28"/>
          <w:szCs w:val="28"/>
        </w:rPr>
        <w:t xml:space="preserve">heory and practical experience outside the Arab Republic of Egypt: </w:t>
      </w:r>
      <w:r w:rsidR="0066243C" w:rsidRPr="007D058B">
        <w:rPr>
          <w:rFonts w:ascii="Arial" w:hAnsi="Arial"/>
          <w:sz w:val="28"/>
          <w:szCs w:val="28"/>
          <w:shd w:val="clear" w:color="auto" w:fill="EBEFF9"/>
        </w:rPr>
        <w:br/>
      </w:r>
      <w:r w:rsidR="0066243C" w:rsidRPr="007D058B">
        <w:rPr>
          <w:rFonts w:ascii="Arial" w:hAnsi="Arial"/>
          <w:sz w:val="28"/>
          <w:szCs w:val="28"/>
        </w:rPr>
        <w:t xml:space="preserve">1 - Working as a pathologist during the period from 5/7/1410 ª approved 31/1/1990 to 9/1/1992 Directorate of Health Affairs in Hail, Saudi Arabia. </w:t>
      </w:r>
      <w:r w:rsidR="0066243C" w:rsidRPr="007D058B">
        <w:rPr>
          <w:rFonts w:ascii="Arial" w:hAnsi="Arial"/>
          <w:sz w:val="28"/>
          <w:szCs w:val="28"/>
          <w:shd w:val="clear" w:color="auto" w:fill="FFFFFF"/>
        </w:rPr>
        <w:br/>
      </w:r>
      <w:r w:rsidR="0066243C" w:rsidRPr="007D058B">
        <w:rPr>
          <w:rFonts w:ascii="Arial" w:hAnsi="Arial"/>
          <w:sz w:val="28"/>
          <w:szCs w:val="28"/>
        </w:rPr>
        <w:t xml:space="preserve">2 - Working as a pathologist during the period from 18/9/1415 till 17/9/1424 ª ª affairs, health, Taif District - King Faisal Hospital </w:t>
      </w:r>
      <w:r w:rsidR="0066243C" w:rsidRPr="007D058B">
        <w:rPr>
          <w:rFonts w:ascii="Arial" w:hAnsi="Arial"/>
          <w:sz w:val="28"/>
          <w:szCs w:val="28"/>
          <w:shd w:val="clear" w:color="auto" w:fill="FFFFFF"/>
        </w:rPr>
        <w:br/>
      </w:r>
      <w:r w:rsidR="0066243C" w:rsidRPr="007D058B">
        <w:rPr>
          <w:rFonts w:ascii="Arial" w:hAnsi="Arial"/>
          <w:sz w:val="28"/>
          <w:szCs w:val="28"/>
        </w:rPr>
        <w:t xml:space="preserve">3 - To participate in all the work of the forensic crime scene and take part in committees and medico-legal forensic medical examination and participate in the work of laboratories to detect alcohol of suspects and participate in the work of the pilgrimage season in Saudi Arabia. </w:t>
      </w:r>
      <w:r w:rsidR="0066243C" w:rsidRPr="007D058B">
        <w:rPr>
          <w:rFonts w:ascii="Arial" w:hAnsi="Arial"/>
          <w:sz w:val="28"/>
          <w:szCs w:val="28"/>
          <w:shd w:val="clear" w:color="auto" w:fill="FFFFFF"/>
        </w:rPr>
        <w:br/>
      </w:r>
      <w:r w:rsidR="0066243C" w:rsidRPr="007D058B">
        <w:rPr>
          <w:rFonts w:ascii="Arial" w:hAnsi="Arial"/>
          <w:sz w:val="28"/>
          <w:szCs w:val="28"/>
        </w:rPr>
        <w:t xml:space="preserve">4 - the teaching of forensic students and Department of Defense and Aviation and Inspector-General and led by the Center for the special military police school in Taif and take part in the practical exercise of the rule of the criminal investigation and advanced courses as of 1416, and even e 1423 e </w:t>
      </w:r>
      <w:r w:rsidR="0066243C" w:rsidRPr="007D058B">
        <w:rPr>
          <w:rFonts w:ascii="Arial" w:hAnsi="Arial"/>
          <w:sz w:val="28"/>
          <w:szCs w:val="28"/>
          <w:shd w:val="clear" w:color="auto" w:fill="FFFFFF"/>
        </w:rPr>
        <w:br/>
      </w:r>
    </w:p>
    <w:p w14:paraId="08B0A4AA" w14:textId="77777777" w:rsidR="007613AF" w:rsidRPr="007613AF" w:rsidRDefault="007613AF" w:rsidP="00765B3F">
      <w:pPr>
        <w:numPr>
          <w:ilvl w:val="0"/>
          <w:numId w:val="6"/>
        </w:numPr>
        <w:ind w:hanging="720"/>
        <w:rPr>
          <w:rFonts w:ascii="Arial" w:hAnsi="Arial"/>
          <w:b/>
          <w:bCs/>
        </w:rPr>
      </w:pPr>
      <w:r w:rsidRPr="007613AF">
        <w:rPr>
          <w:rFonts w:ascii="Arial" w:hAnsi="Arial"/>
          <w:b/>
          <w:bCs/>
        </w:rPr>
        <w:t>SKILLS</w:t>
      </w:r>
    </w:p>
    <w:p w14:paraId="7BA9CDBE" w14:textId="77777777" w:rsidR="007613AF" w:rsidRPr="007D058B" w:rsidRDefault="007613AF" w:rsidP="007613AF">
      <w:pPr>
        <w:autoSpaceDE w:val="0"/>
        <w:autoSpaceDN w:val="0"/>
        <w:adjustRightInd w:val="0"/>
        <w:spacing w:after="0" w:line="240" w:lineRule="auto"/>
        <w:rPr>
          <w:rFonts w:ascii="Arial" w:hAnsi="Arial"/>
          <w:color w:val="000000"/>
          <w:sz w:val="28"/>
          <w:szCs w:val="28"/>
        </w:rPr>
      </w:pPr>
      <w:r w:rsidRPr="007D058B">
        <w:rPr>
          <w:rFonts w:ascii="Arial" w:hAnsi="Arial"/>
          <w:color w:val="000000"/>
          <w:sz w:val="28"/>
          <w:szCs w:val="28"/>
        </w:rPr>
        <w:t>1- English Language</w:t>
      </w:r>
    </w:p>
    <w:p w14:paraId="3C46F6DF" w14:textId="77777777" w:rsidR="007613AF" w:rsidRPr="007D058B" w:rsidRDefault="007613AF" w:rsidP="007613AF">
      <w:pPr>
        <w:autoSpaceDE w:val="0"/>
        <w:autoSpaceDN w:val="0"/>
        <w:adjustRightInd w:val="0"/>
        <w:spacing w:after="0" w:line="240" w:lineRule="auto"/>
        <w:rPr>
          <w:rFonts w:ascii="Arial" w:hAnsi="Arial"/>
          <w:color w:val="000000"/>
          <w:sz w:val="28"/>
          <w:szCs w:val="28"/>
        </w:rPr>
      </w:pPr>
      <w:r w:rsidRPr="007D058B">
        <w:rPr>
          <w:rFonts w:ascii="Arial" w:hAnsi="Arial"/>
          <w:color w:val="000000"/>
          <w:sz w:val="28"/>
          <w:szCs w:val="28"/>
        </w:rPr>
        <w:t>2- Clinical &amp; Experimental Researches</w:t>
      </w:r>
    </w:p>
    <w:p w14:paraId="0979A4CD" w14:textId="77777777" w:rsidR="007613AF" w:rsidRPr="007D058B" w:rsidRDefault="00B225FF" w:rsidP="007613AF">
      <w:pPr>
        <w:autoSpaceDE w:val="0"/>
        <w:autoSpaceDN w:val="0"/>
        <w:adjustRightInd w:val="0"/>
        <w:spacing w:after="0" w:line="240" w:lineRule="auto"/>
        <w:rPr>
          <w:rFonts w:ascii="Arial" w:hAnsi="Arial"/>
          <w:color w:val="000000"/>
          <w:sz w:val="28"/>
          <w:szCs w:val="28"/>
        </w:rPr>
      </w:pPr>
      <w:r w:rsidRPr="007D058B">
        <w:rPr>
          <w:rFonts w:ascii="Arial" w:hAnsi="Arial"/>
          <w:color w:val="000000"/>
          <w:sz w:val="28"/>
          <w:szCs w:val="28"/>
        </w:rPr>
        <w:t xml:space="preserve">3- </w:t>
      </w:r>
      <w:r w:rsidR="007613AF" w:rsidRPr="007D058B">
        <w:rPr>
          <w:rFonts w:ascii="Arial" w:hAnsi="Arial"/>
          <w:color w:val="000000"/>
          <w:sz w:val="28"/>
          <w:szCs w:val="28"/>
        </w:rPr>
        <w:t xml:space="preserve">Computer: </w:t>
      </w:r>
    </w:p>
    <w:p w14:paraId="1AB41382" w14:textId="77777777" w:rsidR="007613AF" w:rsidRPr="007D058B" w:rsidRDefault="007613AF" w:rsidP="007613AF">
      <w:pPr>
        <w:autoSpaceDE w:val="0"/>
        <w:autoSpaceDN w:val="0"/>
        <w:adjustRightInd w:val="0"/>
        <w:spacing w:after="0" w:line="240" w:lineRule="auto"/>
        <w:ind w:left="720"/>
        <w:rPr>
          <w:rFonts w:ascii="Arial" w:hAnsi="Arial"/>
          <w:color w:val="000000"/>
          <w:sz w:val="28"/>
          <w:szCs w:val="28"/>
        </w:rPr>
      </w:pPr>
      <w:r w:rsidRPr="007D058B">
        <w:rPr>
          <w:rFonts w:ascii="Arial" w:hAnsi="Arial"/>
          <w:color w:val="000000"/>
          <w:sz w:val="28"/>
          <w:szCs w:val="28"/>
        </w:rPr>
        <w:t>Microsoft Word</w:t>
      </w:r>
    </w:p>
    <w:p w14:paraId="095D1D33" w14:textId="77777777" w:rsidR="007613AF" w:rsidRPr="007D058B" w:rsidRDefault="007613AF" w:rsidP="007613AF">
      <w:pPr>
        <w:autoSpaceDE w:val="0"/>
        <w:autoSpaceDN w:val="0"/>
        <w:adjustRightInd w:val="0"/>
        <w:spacing w:after="0" w:line="240" w:lineRule="auto"/>
        <w:ind w:left="720"/>
        <w:rPr>
          <w:rFonts w:ascii="Arial" w:hAnsi="Arial"/>
          <w:color w:val="000000"/>
          <w:sz w:val="28"/>
          <w:szCs w:val="28"/>
        </w:rPr>
      </w:pPr>
      <w:r w:rsidRPr="007D058B">
        <w:rPr>
          <w:rFonts w:ascii="Arial" w:hAnsi="Arial"/>
          <w:color w:val="000000"/>
          <w:sz w:val="28"/>
          <w:szCs w:val="28"/>
        </w:rPr>
        <w:lastRenderedPageBreak/>
        <w:t>Microsoft Excel</w:t>
      </w:r>
    </w:p>
    <w:p w14:paraId="7B9A27C2" w14:textId="05EF16FE" w:rsidR="00ED17FE" w:rsidRPr="008350E4" w:rsidRDefault="007613AF" w:rsidP="008350E4">
      <w:pPr>
        <w:autoSpaceDE w:val="0"/>
        <w:autoSpaceDN w:val="0"/>
        <w:adjustRightInd w:val="0"/>
        <w:spacing w:after="0" w:line="240" w:lineRule="auto"/>
        <w:ind w:left="720"/>
        <w:rPr>
          <w:rFonts w:ascii="Arial" w:hAnsi="Arial"/>
          <w:color w:val="000000"/>
          <w:sz w:val="28"/>
          <w:szCs w:val="28"/>
        </w:rPr>
      </w:pPr>
      <w:r w:rsidRPr="007D058B">
        <w:rPr>
          <w:rFonts w:ascii="Arial" w:hAnsi="Arial"/>
          <w:color w:val="000000"/>
          <w:sz w:val="28"/>
          <w:szCs w:val="28"/>
        </w:rPr>
        <w:t>Power Poin</w:t>
      </w:r>
      <w:r w:rsidR="00CB424D" w:rsidRPr="007D058B">
        <w:rPr>
          <w:rFonts w:ascii="Arial" w:hAnsi="Arial"/>
          <w:color w:val="000000"/>
          <w:sz w:val="28"/>
          <w:szCs w:val="28"/>
        </w:rPr>
        <w:t>t.</w:t>
      </w:r>
    </w:p>
    <w:p w14:paraId="20C35F4B" w14:textId="58E87AA4" w:rsidR="004F64F8" w:rsidRPr="00ED17FE" w:rsidRDefault="0066243C" w:rsidP="00ED17FE">
      <w:r>
        <w:rPr>
          <w:rStyle w:val="longtext1"/>
          <w:rFonts w:ascii="Arial" w:hAnsi="Arial"/>
          <w:shd w:val="clear" w:color="auto" w:fill="FFFFFF"/>
        </w:rPr>
        <w:t>9.</w:t>
      </w:r>
      <w:r w:rsidR="00F51518">
        <w:rPr>
          <w:rStyle w:val="longtext1"/>
          <w:rFonts w:ascii="Arial" w:hAnsi="Arial"/>
          <w:shd w:val="clear" w:color="auto" w:fill="FFFFFF"/>
        </w:rPr>
        <w:t>Activities: -</w:t>
      </w:r>
      <w:r w:rsidR="00F51518">
        <w:rPr>
          <w:shd w:val="clear" w:color="auto" w:fill="FFFFFF"/>
        </w:rPr>
        <w:br/>
      </w:r>
      <w:r w:rsidR="007D058B" w:rsidRPr="007D058B">
        <w:rPr>
          <w:rFonts w:ascii="Arial" w:hAnsi="Arial"/>
          <w:sz w:val="20"/>
          <w:szCs w:val="20"/>
          <w:shd w:val="clear" w:color="auto" w:fill="FFFFFF"/>
        </w:rPr>
        <w:br/>
      </w:r>
      <w:r w:rsidR="007D058B" w:rsidRPr="007D058B">
        <w:rPr>
          <w:rFonts w:ascii="Arial" w:hAnsi="Arial"/>
          <w:sz w:val="28"/>
          <w:szCs w:val="28"/>
        </w:rPr>
        <w:t xml:space="preserve">1 - Participation in the establishment of laboratories Department of Forensic Medicine - Medicine, Banha, and for teaching students the fourth year and </w:t>
      </w:r>
      <w:r w:rsidR="007D058B">
        <w:rPr>
          <w:rFonts w:ascii="Arial" w:hAnsi="Arial"/>
          <w:sz w:val="28"/>
          <w:szCs w:val="28"/>
        </w:rPr>
        <w:t>post</w:t>
      </w:r>
      <w:r w:rsidR="007D058B" w:rsidRPr="007D058B">
        <w:rPr>
          <w:rFonts w:ascii="Arial" w:hAnsi="Arial"/>
          <w:sz w:val="28"/>
          <w:szCs w:val="28"/>
        </w:rPr>
        <w:t xml:space="preserve">graduate students and laboratory research on poisoning. </w:t>
      </w:r>
      <w:r w:rsidR="007D058B" w:rsidRPr="007D058B">
        <w:rPr>
          <w:rFonts w:ascii="Arial" w:hAnsi="Arial"/>
          <w:sz w:val="28"/>
          <w:szCs w:val="28"/>
          <w:shd w:val="clear" w:color="auto" w:fill="EBEFF9"/>
        </w:rPr>
        <w:br/>
      </w:r>
      <w:r w:rsidR="007D058B" w:rsidRPr="007D058B">
        <w:rPr>
          <w:rFonts w:ascii="Arial" w:hAnsi="Arial"/>
          <w:sz w:val="28"/>
          <w:szCs w:val="28"/>
        </w:rPr>
        <w:t xml:space="preserve">2 - Participation in the establishment of the Museum of Forensic Medicine and Toxicology faculty to provide the museum specimens and prepare the necessary reports </w:t>
      </w:r>
      <w:r w:rsidR="007D058B">
        <w:rPr>
          <w:rFonts w:ascii="Arial" w:hAnsi="Arial"/>
          <w:sz w:val="28"/>
          <w:szCs w:val="28"/>
        </w:rPr>
        <w:t>.</w:t>
      </w:r>
      <w:r w:rsidR="007D058B" w:rsidRPr="007D058B">
        <w:rPr>
          <w:rFonts w:ascii="Arial" w:hAnsi="Arial"/>
          <w:sz w:val="28"/>
          <w:szCs w:val="28"/>
          <w:shd w:val="clear" w:color="auto" w:fill="FFFFFF"/>
        </w:rPr>
        <w:br/>
      </w:r>
      <w:r w:rsidR="007D058B" w:rsidRPr="007D058B">
        <w:rPr>
          <w:rFonts w:ascii="Arial" w:hAnsi="Arial"/>
          <w:sz w:val="28"/>
          <w:szCs w:val="28"/>
        </w:rPr>
        <w:t>3 - provide the department with a wide range of photographs and slides of some of the scientific forensic contribution in the educational process</w:t>
      </w:r>
      <w:r w:rsidR="007D058B">
        <w:rPr>
          <w:rFonts w:ascii="Arial" w:hAnsi="Arial"/>
          <w:sz w:val="28"/>
          <w:szCs w:val="28"/>
        </w:rPr>
        <w:t>.</w:t>
      </w:r>
      <w:r w:rsidR="007D058B" w:rsidRPr="007D058B">
        <w:rPr>
          <w:rFonts w:ascii="Arial" w:hAnsi="Arial"/>
          <w:sz w:val="28"/>
          <w:szCs w:val="28"/>
        </w:rPr>
        <w:t xml:space="preserve"> </w:t>
      </w:r>
      <w:r w:rsidR="007D058B" w:rsidRPr="007D058B">
        <w:rPr>
          <w:rFonts w:ascii="Arial" w:hAnsi="Arial"/>
          <w:sz w:val="28"/>
          <w:szCs w:val="28"/>
          <w:shd w:val="clear" w:color="auto" w:fill="FFFFFF"/>
        </w:rPr>
        <w:br/>
      </w:r>
      <w:r w:rsidR="007D058B" w:rsidRPr="007D058B">
        <w:rPr>
          <w:rFonts w:ascii="Arial" w:hAnsi="Arial"/>
          <w:sz w:val="28"/>
          <w:szCs w:val="28"/>
          <w:shd w:val="clear" w:color="auto" w:fill="FFFFFF"/>
        </w:rPr>
        <w:br/>
      </w:r>
    </w:p>
    <w:sectPr w:rsidR="004F64F8" w:rsidRPr="00ED17FE" w:rsidSect="00CC01D7">
      <w:headerReference w:type="default" r:id="rId8"/>
      <w:pgSz w:w="12240" w:h="15840"/>
      <w:pgMar w:top="268"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81E4" w14:textId="77777777" w:rsidR="00F664CF" w:rsidRDefault="00F664CF" w:rsidP="007A4B0D">
      <w:pPr>
        <w:spacing w:after="0" w:line="240" w:lineRule="auto"/>
      </w:pPr>
      <w:r>
        <w:separator/>
      </w:r>
    </w:p>
  </w:endnote>
  <w:endnote w:type="continuationSeparator" w:id="0">
    <w:p w14:paraId="4371EC69" w14:textId="77777777" w:rsidR="00F664CF" w:rsidRDefault="00F664CF" w:rsidP="007A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E385" w14:textId="77777777" w:rsidR="00F664CF" w:rsidRDefault="00F664CF" w:rsidP="007A4B0D">
      <w:pPr>
        <w:spacing w:after="0" w:line="240" w:lineRule="auto"/>
      </w:pPr>
      <w:r>
        <w:separator/>
      </w:r>
    </w:p>
  </w:footnote>
  <w:footnote w:type="continuationSeparator" w:id="0">
    <w:p w14:paraId="7E7CA9C6" w14:textId="77777777" w:rsidR="00F664CF" w:rsidRDefault="00F664CF" w:rsidP="007A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65B0" w14:textId="77777777" w:rsidR="0022226A" w:rsidRPr="00CC01D7" w:rsidRDefault="0022226A" w:rsidP="005701C9">
    <w:pPr>
      <w:pStyle w:val="Header"/>
      <w:rPr>
        <w:u w:val="single"/>
      </w:rPr>
    </w:pPr>
    <w:r w:rsidRPr="00CC01D7">
      <w:rPr>
        <w:u w:val="single"/>
      </w:rPr>
      <w:t xml:space="preserve">   Benha University Website Project                                                                                                                   </w:t>
    </w:r>
    <w:r w:rsidRPr="00CC01D7">
      <w:rPr>
        <w:u w:val="single"/>
      </w:rPr>
      <w:fldChar w:fldCharType="begin"/>
    </w:r>
    <w:r w:rsidRPr="00CC01D7">
      <w:rPr>
        <w:u w:val="single"/>
      </w:rPr>
      <w:instrText xml:space="preserve"> PAGE   \* MERGEFORMAT </w:instrText>
    </w:r>
    <w:r w:rsidRPr="00CC01D7">
      <w:rPr>
        <w:u w:val="single"/>
      </w:rPr>
      <w:fldChar w:fldCharType="separate"/>
    </w:r>
    <w:r w:rsidR="00571672">
      <w:rPr>
        <w:noProof/>
        <w:u w:val="single"/>
      </w:rPr>
      <w:t>1</w:t>
    </w:r>
    <w:r w:rsidRPr="00CC01D7">
      <w:rPr>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348"/>
    <w:multiLevelType w:val="hybridMultilevel"/>
    <w:tmpl w:val="ED3826E4"/>
    <w:lvl w:ilvl="0" w:tplc="04090011">
      <w:start w:val="1"/>
      <w:numFmt w:val="decimal"/>
      <w:lvlText w:val="%1)"/>
      <w:lvlJc w:val="left"/>
      <w:pPr>
        <w:tabs>
          <w:tab w:val="num" w:pos="1156"/>
        </w:tabs>
        <w:ind w:left="1156" w:hanging="360"/>
      </w:pPr>
    </w:lvl>
    <w:lvl w:ilvl="1" w:tplc="04090019" w:tentative="1">
      <w:start w:val="1"/>
      <w:numFmt w:val="lowerLetter"/>
      <w:lvlText w:val="%2."/>
      <w:lvlJc w:val="left"/>
      <w:pPr>
        <w:tabs>
          <w:tab w:val="num" w:pos="1876"/>
        </w:tabs>
        <w:ind w:left="1876" w:hanging="360"/>
      </w:pPr>
    </w:lvl>
    <w:lvl w:ilvl="2" w:tplc="0409001B" w:tentative="1">
      <w:start w:val="1"/>
      <w:numFmt w:val="lowerRoman"/>
      <w:lvlText w:val="%3."/>
      <w:lvlJc w:val="right"/>
      <w:pPr>
        <w:tabs>
          <w:tab w:val="num" w:pos="2596"/>
        </w:tabs>
        <w:ind w:left="2596" w:hanging="180"/>
      </w:pPr>
    </w:lvl>
    <w:lvl w:ilvl="3" w:tplc="0409000F" w:tentative="1">
      <w:start w:val="1"/>
      <w:numFmt w:val="decimal"/>
      <w:lvlText w:val="%4."/>
      <w:lvlJc w:val="left"/>
      <w:pPr>
        <w:tabs>
          <w:tab w:val="num" w:pos="3316"/>
        </w:tabs>
        <w:ind w:left="3316" w:hanging="360"/>
      </w:pPr>
    </w:lvl>
    <w:lvl w:ilvl="4" w:tplc="04090019" w:tentative="1">
      <w:start w:val="1"/>
      <w:numFmt w:val="lowerLetter"/>
      <w:lvlText w:val="%5."/>
      <w:lvlJc w:val="left"/>
      <w:pPr>
        <w:tabs>
          <w:tab w:val="num" w:pos="4036"/>
        </w:tabs>
        <w:ind w:left="4036" w:hanging="360"/>
      </w:pPr>
    </w:lvl>
    <w:lvl w:ilvl="5" w:tplc="0409001B" w:tentative="1">
      <w:start w:val="1"/>
      <w:numFmt w:val="lowerRoman"/>
      <w:lvlText w:val="%6."/>
      <w:lvlJc w:val="right"/>
      <w:pPr>
        <w:tabs>
          <w:tab w:val="num" w:pos="4756"/>
        </w:tabs>
        <w:ind w:left="4756" w:hanging="180"/>
      </w:pPr>
    </w:lvl>
    <w:lvl w:ilvl="6" w:tplc="0409000F" w:tentative="1">
      <w:start w:val="1"/>
      <w:numFmt w:val="decimal"/>
      <w:lvlText w:val="%7."/>
      <w:lvlJc w:val="left"/>
      <w:pPr>
        <w:tabs>
          <w:tab w:val="num" w:pos="5476"/>
        </w:tabs>
        <w:ind w:left="5476" w:hanging="360"/>
      </w:pPr>
    </w:lvl>
    <w:lvl w:ilvl="7" w:tplc="04090019" w:tentative="1">
      <w:start w:val="1"/>
      <w:numFmt w:val="lowerLetter"/>
      <w:lvlText w:val="%8."/>
      <w:lvlJc w:val="left"/>
      <w:pPr>
        <w:tabs>
          <w:tab w:val="num" w:pos="6196"/>
        </w:tabs>
        <w:ind w:left="6196" w:hanging="360"/>
      </w:pPr>
    </w:lvl>
    <w:lvl w:ilvl="8" w:tplc="0409001B" w:tentative="1">
      <w:start w:val="1"/>
      <w:numFmt w:val="lowerRoman"/>
      <w:lvlText w:val="%9."/>
      <w:lvlJc w:val="right"/>
      <w:pPr>
        <w:tabs>
          <w:tab w:val="num" w:pos="6916"/>
        </w:tabs>
        <w:ind w:left="6916" w:hanging="180"/>
      </w:pPr>
    </w:lvl>
  </w:abstractNum>
  <w:abstractNum w:abstractNumId="1" w15:restartNumberingAfterBreak="0">
    <w:nsid w:val="26095791"/>
    <w:multiLevelType w:val="multilevel"/>
    <w:tmpl w:val="D1FC6036"/>
    <w:lvl w:ilvl="0">
      <w:start w:val="1"/>
      <w:numFmt w:val="upperLetter"/>
      <w:lvlText w:val="%1-"/>
      <w:lvlJc w:val="left"/>
      <w:pPr>
        <w:tabs>
          <w:tab w:val="num" w:pos="900"/>
        </w:tabs>
        <w:ind w:left="90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0C2569"/>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72F00FD"/>
    <w:multiLevelType w:val="hybridMultilevel"/>
    <w:tmpl w:val="55A27F56"/>
    <w:lvl w:ilvl="0" w:tplc="0308C6E8">
      <w:start w:val="5"/>
      <w:numFmt w:val="decimal"/>
      <w:lvlText w:val="%1)"/>
      <w:lvlJc w:val="left"/>
      <w:pPr>
        <w:tabs>
          <w:tab w:val="num" w:pos="1212"/>
        </w:tabs>
        <w:ind w:left="1212" w:hanging="360"/>
      </w:pPr>
      <w:rPr>
        <w:rFonts w:ascii="Calibri" w:hAnsi="Calibri" w:hint="default"/>
        <w:b/>
        <w:sz w:val="28"/>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 w15:restartNumberingAfterBreak="0">
    <w:nsid w:val="323A1D0B"/>
    <w:multiLevelType w:val="hybridMultilevel"/>
    <w:tmpl w:val="D1FC6036"/>
    <w:lvl w:ilvl="0" w:tplc="B7F22DDC">
      <w:start w:val="1"/>
      <w:numFmt w:val="upperLetter"/>
      <w:lvlText w:val="%1-"/>
      <w:lvlJc w:val="left"/>
      <w:pPr>
        <w:tabs>
          <w:tab w:val="num" w:pos="900"/>
        </w:tabs>
        <w:ind w:left="90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6B16C7"/>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BFD0602"/>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23826CA"/>
    <w:multiLevelType w:val="hybridMultilevel"/>
    <w:tmpl w:val="4E987A3E"/>
    <w:lvl w:ilvl="0" w:tplc="D146DF90">
      <w:start w:val="1"/>
      <w:numFmt w:val="decimal"/>
      <w:lvlText w:val="%1-"/>
      <w:lvlJc w:val="left"/>
      <w:pPr>
        <w:tabs>
          <w:tab w:val="num" w:pos="720"/>
        </w:tabs>
        <w:ind w:left="720" w:hanging="360"/>
      </w:pPr>
      <w:rPr>
        <w:rFonts w:hint="default"/>
        <w:b w:val="0"/>
        <w:bCs w:val="0"/>
        <w:sz w:val="24"/>
        <w:szCs w:val="24"/>
      </w:rPr>
    </w:lvl>
    <w:lvl w:ilvl="1" w:tplc="0409000F">
      <w:start w:val="1"/>
      <w:numFmt w:val="decimal"/>
      <w:lvlText w:val="%2."/>
      <w:lvlJc w:val="left"/>
      <w:pPr>
        <w:tabs>
          <w:tab w:val="num" w:pos="786"/>
        </w:tabs>
        <w:ind w:left="786" w:hanging="360"/>
      </w:pPr>
      <w:rPr>
        <w:rFonts w:hint="default"/>
        <w:b w:val="0"/>
        <w:bCs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E16503"/>
    <w:multiLevelType w:val="hybridMultilevel"/>
    <w:tmpl w:val="D6D08DA4"/>
    <w:lvl w:ilvl="0" w:tplc="57605080">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C241D"/>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F16952"/>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B301197"/>
    <w:multiLevelType w:val="hybridMultilevel"/>
    <w:tmpl w:val="2348C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365D15"/>
    <w:multiLevelType w:val="hybridMultilevel"/>
    <w:tmpl w:val="55A27F56"/>
    <w:lvl w:ilvl="0" w:tplc="FFFFFFFF">
      <w:start w:val="5"/>
      <w:numFmt w:val="decimal"/>
      <w:lvlText w:val="%1)"/>
      <w:lvlJc w:val="left"/>
      <w:pPr>
        <w:tabs>
          <w:tab w:val="num" w:pos="1212"/>
        </w:tabs>
        <w:ind w:left="1212" w:hanging="360"/>
      </w:pPr>
      <w:rPr>
        <w:rFonts w:ascii="Calibri" w:hAnsi="Calibri" w:hint="default"/>
        <w:b/>
        <w:sz w:val="28"/>
      </w:rPr>
    </w:lvl>
    <w:lvl w:ilvl="1" w:tplc="FFFFFFFF" w:tentative="1">
      <w:start w:val="1"/>
      <w:numFmt w:val="lowerLetter"/>
      <w:lvlText w:val="%2."/>
      <w:lvlJc w:val="left"/>
      <w:pPr>
        <w:tabs>
          <w:tab w:val="num" w:pos="1932"/>
        </w:tabs>
        <w:ind w:left="1932" w:hanging="360"/>
      </w:pPr>
    </w:lvl>
    <w:lvl w:ilvl="2" w:tplc="FFFFFFFF" w:tentative="1">
      <w:start w:val="1"/>
      <w:numFmt w:val="lowerRoman"/>
      <w:lvlText w:val="%3."/>
      <w:lvlJc w:val="right"/>
      <w:pPr>
        <w:tabs>
          <w:tab w:val="num" w:pos="2652"/>
        </w:tabs>
        <w:ind w:left="2652" w:hanging="180"/>
      </w:pPr>
    </w:lvl>
    <w:lvl w:ilvl="3" w:tplc="FFFFFFFF" w:tentative="1">
      <w:start w:val="1"/>
      <w:numFmt w:val="decimal"/>
      <w:lvlText w:val="%4."/>
      <w:lvlJc w:val="left"/>
      <w:pPr>
        <w:tabs>
          <w:tab w:val="num" w:pos="3372"/>
        </w:tabs>
        <w:ind w:left="3372" w:hanging="360"/>
      </w:pPr>
    </w:lvl>
    <w:lvl w:ilvl="4" w:tplc="FFFFFFFF" w:tentative="1">
      <w:start w:val="1"/>
      <w:numFmt w:val="lowerLetter"/>
      <w:lvlText w:val="%5."/>
      <w:lvlJc w:val="left"/>
      <w:pPr>
        <w:tabs>
          <w:tab w:val="num" w:pos="4092"/>
        </w:tabs>
        <w:ind w:left="4092" w:hanging="360"/>
      </w:pPr>
    </w:lvl>
    <w:lvl w:ilvl="5" w:tplc="FFFFFFFF" w:tentative="1">
      <w:start w:val="1"/>
      <w:numFmt w:val="lowerRoman"/>
      <w:lvlText w:val="%6."/>
      <w:lvlJc w:val="right"/>
      <w:pPr>
        <w:tabs>
          <w:tab w:val="num" w:pos="4812"/>
        </w:tabs>
        <w:ind w:left="4812" w:hanging="180"/>
      </w:pPr>
    </w:lvl>
    <w:lvl w:ilvl="6" w:tplc="FFFFFFFF" w:tentative="1">
      <w:start w:val="1"/>
      <w:numFmt w:val="decimal"/>
      <w:lvlText w:val="%7."/>
      <w:lvlJc w:val="left"/>
      <w:pPr>
        <w:tabs>
          <w:tab w:val="num" w:pos="5532"/>
        </w:tabs>
        <w:ind w:left="5532" w:hanging="360"/>
      </w:pPr>
    </w:lvl>
    <w:lvl w:ilvl="7" w:tplc="FFFFFFFF" w:tentative="1">
      <w:start w:val="1"/>
      <w:numFmt w:val="lowerLetter"/>
      <w:lvlText w:val="%8."/>
      <w:lvlJc w:val="left"/>
      <w:pPr>
        <w:tabs>
          <w:tab w:val="num" w:pos="6252"/>
        </w:tabs>
        <w:ind w:left="6252" w:hanging="360"/>
      </w:pPr>
    </w:lvl>
    <w:lvl w:ilvl="8" w:tplc="FFFFFFFF" w:tentative="1">
      <w:start w:val="1"/>
      <w:numFmt w:val="lowerRoman"/>
      <w:lvlText w:val="%9."/>
      <w:lvlJc w:val="right"/>
      <w:pPr>
        <w:tabs>
          <w:tab w:val="num" w:pos="6972"/>
        </w:tabs>
        <w:ind w:left="6972" w:hanging="180"/>
      </w:pPr>
    </w:lvl>
  </w:abstractNum>
  <w:abstractNum w:abstractNumId="13" w15:restartNumberingAfterBreak="0">
    <w:nsid w:val="615831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BE6F02"/>
    <w:multiLevelType w:val="hybridMultilevel"/>
    <w:tmpl w:val="8FAC63A2"/>
    <w:lvl w:ilvl="0" w:tplc="6C50901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6141D0"/>
    <w:multiLevelType w:val="hybridMultilevel"/>
    <w:tmpl w:val="36BAF590"/>
    <w:lvl w:ilvl="0" w:tplc="04090011">
      <w:start w:val="1"/>
      <w:numFmt w:val="decimal"/>
      <w:lvlText w:val="%1)"/>
      <w:lvlJc w:val="left"/>
      <w:pPr>
        <w:ind w:left="1156" w:hanging="360"/>
      </w:pPr>
      <w:rPr>
        <w:rFont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6" w15:restartNumberingAfterBreak="0">
    <w:nsid w:val="7A2115CE"/>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E4443A2"/>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7EC76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F35446"/>
    <w:multiLevelType w:val="multilevel"/>
    <w:tmpl w:val="23A622DA"/>
    <w:lvl w:ilvl="0">
      <w:start w:val="1"/>
      <w:numFmt w:val="decimal"/>
      <w:lvlText w:val="%1."/>
      <w:lvlJc w:val="left"/>
      <w:pPr>
        <w:tabs>
          <w:tab w:val="num" w:pos="0"/>
        </w:tabs>
        <w:ind w:left="360" w:hanging="360"/>
      </w:pPr>
      <w:rPr>
        <w:rFonts w:hint="default"/>
        <w:b/>
        <w:bCs/>
      </w:rPr>
    </w:lvl>
    <w:lvl w:ilvl="1">
      <w:start w:val="1"/>
      <w:numFmt w:val="none"/>
      <w:lvlText w:val="5."/>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921520163">
    <w:abstractNumId w:val="11"/>
  </w:num>
  <w:num w:numId="2" w16cid:durableId="175193124">
    <w:abstractNumId w:val="8"/>
  </w:num>
  <w:num w:numId="3" w16cid:durableId="1638605228">
    <w:abstractNumId w:val="13"/>
  </w:num>
  <w:num w:numId="4" w16cid:durableId="151263794">
    <w:abstractNumId w:val="18"/>
  </w:num>
  <w:num w:numId="5" w16cid:durableId="955865481">
    <w:abstractNumId w:val="15"/>
  </w:num>
  <w:num w:numId="6" w16cid:durableId="707491914">
    <w:abstractNumId w:val="19"/>
  </w:num>
  <w:num w:numId="7" w16cid:durableId="1971934364">
    <w:abstractNumId w:val="7"/>
  </w:num>
  <w:num w:numId="8" w16cid:durableId="869488445">
    <w:abstractNumId w:val="0"/>
  </w:num>
  <w:num w:numId="9" w16cid:durableId="2011173634">
    <w:abstractNumId w:val="3"/>
  </w:num>
  <w:num w:numId="10" w16cid:durableId="1767996800">
    <w:abstractNumId w:val="14"/>
  </w:num>
  <w:num w:numId="11" w16cid:durableId="1643271081">
    <w:abstractNumId w:val="17"/>
  </w:num>
  <w:num w:numId="12" w16cid:durableId="1232470033">
    <w:abstractNumId w:val="6"/>
  </w:num>
  <w:num w:numId="13" w16cid:durableId="1252012677">
    <w:abstractNumId w:val="16"/>
  </w:num>
  <w:num w:numId="14" w16cid:durableId="1246841149">
    <w:abstractNumId w:val="5"/>
  </w:num>
  <w:num w:numId="15" w16cid:durableId="1904638126">
    <w:abstractNumId w:val="10"/>
  </w:num>
  <w:num w:numId="16" w16cid:durableId="154298333">
    <w:abstractNumId w:val="9"/>
  </w:num>
  <w:num w:numId="17" w16cid:durableId="1413577055">
    <w:abstractNumId w:val="2"/>
  </w:num>
  <w:num w:numId="18" w16cid:durableId="206379564">
    <w:abstractNumId w:val="4"/>
  </w:num>
  <w:num w:numId="19" w16cid:durableId="808478904">
    <w:abstractNumId w:val="1"/>
  </w:num>
  <w:num w:numId="20" w16cid:durableId="1197158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0F"/>
    <w:rsid w:val="00005AD9"/>
    <w:rsid w:val="00005D47"/>
    <w:rsid w:val="00026531"/>
    <w:rsid w:val="0003109F"/>
    <w:rsid w:val="000426DB"/>
    <w:rsid w:val="0006759A"/>
    <w:rsid w:val="00080CC2"/>
    <w:rsid w:val="00082A81"/>
    <w:rsid w:val="00083687"/>
    <w:rsid w:val="000C3992"/>
    <w:rsid w:val="000D6F8E"/>
    <w:rsid w:val="000D72D0"/>
    <w:rsid w:val="000E31D1"/>
    <w:rsid w:val="000E424C"/>
    <w:rsid w:val="000F1F06"/>
    <w:rsid w:val="000F560B"/>
    <w:rsid w:val="0011085B"/>
    <w:rsid w:val="00110FD6"/>
    <w:rsid w:val="00131381"/>
    <w:rsid w:val="00131684"/>
    <w:rsid w:val="001343B9"/>
    <w:rsid w:val="00136A97"/>
    <w:rsid w:val="00141671"/>
    <w:rsid w:val="00145EBC"/>
    <w:rsid w:val="00152902"/>
    <w:rsid w:val="00160569"/>
    <w:rsid w:val="0016504A"/>
    <w:rsid w:val="00176808"/>
    <w:rsid w:val="001777D9"/>
    <w:rsid w:val="00177C59"/>
    <w:rsid w:val="00180121"/>
    <w:rsid w:val="001922BA"/>
    <w:rsid w:val="00194862"/>
    <w:rsid w:val="001B7A2E"/>
    <w:rsid w:val="001C0175"/>
    <w:rsid w:val="001D0310"/>
    <w:rsid w:val="001D2B2D"/>
    <w:rsid w:val="001D479B"/>
    <w:rsid w:val="001E34DE"/>
    <w:rsid w:val="0021688E"/>
    <w:rsid w:val="0021722B"/>
    <w:rsid w:val="00220B25"/>
    <w:rsid w:val="0022226A"/>
    <w:rsid w:val="00233A2B"/>
    <w:rsid w:val="0023418E"/>
    <w:rsid w:val="00235E80"/>
    <w:rsid w:val="00235F03"/>
    <w:rsid w:val="00236287"/>
    <w:rsid w:val="002513E4"/>
    <w:rsid w:val="00260452"/>
    <w:rsid w:val="00267AFE"/>
    <w:rsid w:val="002800DA"/>
    <w:rsid w:val="002A0391"/>
    <w:rsid w:val="002A59F5"/>
    <w:rsid w:val="002B31BC"/>
    <w:rsid w:val="002D30B9"/>
    <w:rsid w:val="002E755B"/>
    <w:rsid w:val="002F66E1"/>
    <w:rsid w:val="00313EB8"/>
    <w:rsid w:val="00316202"/>
    <w:rsid w:val="0032661B"/>
    <w:rsid w:val="0033487B"/>
    <w:rsid w:val="00342428"/>
    <w:rsid w:val="00344EC2"/>
    <w:rsid w:val="00355696"/>
    <w:rsid w:val="00365200"/>
    <w:rsid w:val="00371960"/>
    <w:rsid w:val="003822BF"/>
    <w:rsid w:val="00382BD4"/>
    <w:rsid w:val="00394BCF"/>
    <w:rsid w:val="003A06C4"/>
    <w:rsid w:val="003A3CE2"/>
    <w:rsid w:val="003A5E6B"/>
    <w:rsid w:val="003A60DA"/>
    <w:rsid w:val="003C013E"/>
    <w:rsid w:val="003C4191"/>
    <w:rsid w:val="003D25A5"/>
    <w:rsid w:val="003D37B7"/>
    <w:rsid w:val="003D56E2"/>
    <w:rsid w:val="003D786A"/>
    <w:rsid w:val="003E45C3"/>
    <w:rsid w:val="003E74BA"/>
    <w:rsid w:val="00412483"/>
    <w:rsid w:val="004129A9"/>
    <w:rsid w:val="0042014F"/>
    <w:rsid w:val="00430B92"/>
    <w:rsid w:val="004335EF"/>
    <w:rsid w:val="00434A58"/>
    <w:rsid w:val="00446317"/>
    <w:rsid w:val="0044640C"/>
    <w:rsid w:val="00450B77"/>
    <w:rsid w:val="004578C3"/>
    <w:rsid w:val="00466EF3"/>
    <w:rsid w:val="0047076A"/>
    <w:rsid w:val="00474D7C"/>
    <w:rsid w:val="00476CA3"/>
    <w:rsid w:val="00476CDE"/>
    <w:rsid w:val="004A2941"/>
    <w:rsid w:val="004A4C5D"/>
    <w:rsid w:val="004A6360"/>
    <w:rsid w:val="004B74DC"/>
    <w:rsid w:val="004C1DF8"/>
    <w:rsid w:val="004E477C"/>
    <w:rsid w:val="004F64F8"/>
    <w:rsid w:val="004F69A4"/>
    <w:rsid w:val="004F7545"/>
    <w:rsid w:val="0050650D"/>
    <w:rsid w:val="00517AFB"/>
    <w:rsid w:val="0053240D"/>
    <w:rsid w:val="00560F91"/>
    <w:rsid w:val="005701C9"/>
    <w:rsid w:val="00571672"/>
    <w:rsid w:val="00571E17"/>
    <w:rsid w:val="005777D9"/>
    <w:rsid w:val="005861EE"/>
    <w:rsid w:val="005925F8"/>
    <w:rsid w:val="00597A90"/>
    <w:rsid w:val="005C6A35"/>
    <w:rsid w:val="005F47DE"/>
    <w:rsid w:val="0062615E"/>
    <w:rsid w:val="00652075"/>
    <w:rsid w:val="00656CBC"/>
    <w:rsid w:val="0066243C"/>
    <w:rsid w:val="006662EF"/>
    <w:rsid w:val="00677444"/>
    <w:rsid w:val="006921E3"/>
    <w:rsid w:val="00694D6A"/>
    <w:rsid w:val="006A5767"/>
    <w:rsid w:val="006B512F"/>
    <w:rsid w:val="006C27F4"/>
    <w:rsid w:val="006C7403"/>
    <w:rsid w:val="006D0521"/>
    <w:rsid w:val="006D244D"/>
    <w:rsid w:val="006D6B1B"/>
    <w:rsid w:val="006E212E"/>
    <w:rsid w:val="006F04B6"/>
    <w:rsid w:val="006F3AD5"/>
    <w:rsid w:val="00717B4C"/>
    <w:rsid w:val="007254E8"/>
    <w:rsid w:val="00740065"/>
    <w:rsid w:val="007408FC"/>
    <w:rsid w:val="00743E34"/>
    <w:rsid w:val="00753667"/>
    <w:rsid w:val="00754A0E"/>
    <w:rsid w:val="0075581F"/>
    <w:rsid w:val="007613AF"/>
    <w:rsid w:val="00765B3F"/>
    <w:rsid w:val="00773230"/>
    <w:rsid w:val="00787C45"/>
    <w:rsid w:val="00797B7D"/>
    <w:rsid w:val="007A2C37"/>
    <w:rsid w:val="007A4B0D"/>
    <w:rsid w:val="007D00A0"/>
    <w:rsid w:val="007D058B"/>
    <w:rsid w:val="007D10C3"/>
    <w:rsid w:val="007D1C39"/>
    <w:rsid w:val="007D45F8"/>
    <w:rsid w:val="00805BCE"/>
    <w:rsid w:val="00814105"/>
    <w:rsid w:val="008245C9"/>
    <w:rsid w:val="00834699"/>
    <w:rsid w:val="008350E4"/>
    <w:rsid w:val="00843B9F"/>
    <w:rsid w:val="00854428"/>
    <w:rsid w:val="0085569A"/>
    <w:rsid w:val="00867777"/>
    <w:rsid w:val="008834E7"/>
    <w:rsid w:val="0088388E"/>
    <w:rsid w:val="00892A2D"/>
    <w:rsid w:val="008C39F2"/>
    <w:rsid w:val="008D3A1F"/>
    <w:rsid w:val="008E16FF"/>
    <w:rsid w:val="00901345"/>
    <w:rsid w:val="00903652"/>
    <w:rsid w:val="00931E1A"/>
    <w:rsid w:val="009329AC"/>
    <w:rsid w:val="0093419D"/>
    <w:rsid w:val="00934C40"/>
    <w:rsid w:val="0093585F"/>
    <w:rsid w:val="009369C9"/>
    <w:rsid w:val="009646EC"/>
    <w:rsid w:val="00970459"/>
    <w:rsid w:val="00975905"/>
    <w:rsid w:val="00977229"/>
    <w:rsid w:val="00982681"/>
    <w:rsid w:val="009870D9"/>
    <w:rsid w:val="00997642"/>
    <w:rsid w:val="009A5C2B"/>
    <w:rsid w:val="009A77CB"/>
    <w:rsid w:val="009C3EF7"/>
    <w:rsid w:val="009D2690"/>
    <w:rsid w:val="009D5B77"/>
    <w:rsid w:val="009D7A28"/>
    <w:rsid w:val="009D7EC6"/>
    <w:rsid w:val="009E5BE9"/>
    <w:rsid w:val="009F1F99"/>
    <w:rsid w:val="00A0361A"/>
    <w:rsid w:val="00A03D86"/>
    <w:rsid w:val="00A07625"/>
    <w:rsid w:val="00A15ADA"/>
    <w:rsid w:val="00A3401E"/>
    <w:rsid w:val="00A918E5"/>
    <w:rsid w:val="00AA5D77"/>
    <w:rsid w:val="00AB3331"/>
    <w:rsid w:val="00AB5F67"/>
    <w:rsid w:val="00AC7969"/>
    <w:rsid w:val="00AD48DE"/>
    <w:rsid w:val="00AD5480"/>
    <w:rsid w:val="00AF6A39"/>
    <w:rsid w:val="00B07B96"/>
    <w:rsid w:val="00B220C5"/>
    <w:rsid w:val="00B225FF"/>
    <w:rsid w:val="00B31FB4"/>
    <w:rsid w:val="00B34136"/>
    <w:rsid w:val="00B459A2"/>
    <w:rsid w:val="00B65BD2"/>
    <w:rsid w:val="00B81123"/>
    <w:rsid w:val="00B941AB"/>
    <w:rsid w:val="00B9420C"/>
    <w:rsid w:val="00B94A59"/>
    <w:rsid w:val="00BA3E74"/>
    <w:rsid w:val="00BB1B17"/>
    <w:rsid w:val="00BC029D"/>
    <w:rsid w:val="00BC3196"/>
    <w:rsid w:val="00BC5231"/>
    <w:rsid w:val="00BE0E9B"/>
    <w:rsid w:val="00BE3173"/>
    <w:rsid w:val="00BE7980"/>
    <w:rsid w:val="00C0567F"/>
    <w:rsid w:val="00C15337"/>
    <w:rsid w:val="00C2345D"/>
    <w:rsid w:val="00C23F73"/>
    <w:rsid w:val="00C26463"/>
    <w:rsid w:val="00C56ECD"/>
    <w:rsid w:val="00C81D2D"/>
    <w:rsid w:val="00C95B46"/>
    <w:rsid w:val="00CB424D"/>
    <w:rsid w:val="00CC01D7"/>
    <w:rsid w:val="00CC3215"/>
    <w:rsid w:val="00CC64AE"/>
    <w:rsid w:val="00CC6571"/>
    <w:rsid w:val="00CD554F"/>
    <w:rsid w:val="00CD6D97"/>
    <w:rsid w:val="00D05D0F"/>
    <w:rsid w:val="00D07EDA"/>
    <w:rsid w:val="00D224E8"/>
    <w:rsid w:val="00D37597"/>
    <w:rsid w:val="00D4602F"/>
    <w:rsid w:val="00D5292E"/>
    <w:rsid w:val="00D73423"/>
    <w:rsid w:val="00D74372"/>
    <w:rsid w:val="00D744FA"/>
    <w:rsid w:val="00D854DD"/>
    <w:rsid w:val="00D90E89"/>
    <w:rsid w:val="00DA2F01"/>
    <w:rsid w:val="00DB194C"/>
    <w:rsid w:val="00DB39CF"/>
    <w:rsid w:val="00DC38EE"/>
    <w:rsid w:val="00DC3D6B"/>
    <w:rsid w:val="00DD2C28"/>
    <w:rsid w:val="00DE3332"/>
    <w:rsid w:val="00DF2472"/>
    <w:rsid w:val="00E07AA0"/>
    <w:rsid w:val="00E1696A"/>
    <w:rsid w:val="00E17C21"/>
    <w:rsid w:val="00E25B20"/>
    <w:rsid w:val="00E27789"/>
    <w:rsid w:val="00E300E0"/>
    <w:rsid w:val="00E463C9"/>
    <w:rsid w:val="00E965E4"/>
    <w:rsid w:val="00EB169B"/>
    <w:rsid w:val="00EB2B8F"/>
    <w:rsid w:val="00EC104E"/>
    <w:rsid w:val="00ED17FE"/>
    <w:rsid w:val="00ED22EE"/>
    <w:rsid w:val="00ED4929"/>
    <w:rsid w:val="00ED7F31"/>
    <w:rsid w:val="00EE4889"/>
    <w:rsid w:val="00EF6798"/>
    <w:rsid w:val="00F01FFA"/>
    <w:rsid w:val="00F0444C"/>
    <w:rsid w:val="00F05B2A"/>
    <w:rsid w:val="00F16B35"/>
    <w:rsid w:val="00F3503B"/>
    <w:rsid w:val="00F442E1"/>
    <w:rsid w:val="00F50412"/>
    <w:rsid w:val="00F50764"/>
    <w:rsid w:val="00F51518"/>
    <w:rsid w:val="00F56756"/>
    <w:rsid w:val="00F57219"/>
    <w:rsid w:val="00F61698"/>
    <w:rsid w:val="00F625DC"/>
    <w:rsid w:val="00F664CF"/>
    <w:rsid w:val="00F85DAB"/>
    <w:rsid w:val="00FB0D1C"/>
    <w:rsid w:val="00FB27C1"/>
    <w:rsid w:val="00FB4A48"/>
    <w:rsid w:val="00FB53D9"/>
    <w:rsid w:val="00FB6F9A"/>
    <w:rsid w:val="00FC4B1C"/>
    <w:rsid w:val="00FC5016"/>
    <w:rsid w:val="00FD27EA"/>
    <w:rsid w:val="00FD5D51"/>
    <w:rsid w:val="00FE025C"/>
    <w:rsid w:val="00FE13B5"/>
    <w:rsid w:val="00FE76B8"/>
    <w:rsid w:val="00FF08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CAEA"/>
  <w15:chartTrackingRefBased/>
  <w15:docId w15:val="{98FE9A03-5EE1-1549-B57D-57CBD8D0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9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10FD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E25B20"/>
    <w:pPr>
      <w:keepNext/>
      <w:spacing w:before="240" w:after="60"/>
      <w:outlineLvl w:val="1"/>
    </w:pPr>
    <w:rPr>
      <w:rFonts w:ascii="Arial" w:hAnsi="Arial"/>
      <w:b/>
      <w:bCs/>
      <w:i/>
      <w:iCs/>
      <w:sz w:val="28"/>
      <w:szCs w:val="28"/>
    </w:rPr>
  </w:style>
  <w:style w:type="paragraph" w:styleId="Heading5">
    <w:name w:val="heading 5"/>
    <w:basedOn w:val="Normal"/>
    <w:next w:val="Normal"/>
    <w:qFormat/>
    <w:rsid w:val="009D7A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D0F"/>
    <w:pPr>
      <w:ind w:left="720"/>
      <w:contextualSpacing/>
    </w:pPr>
  </w:style>
  <w:style w:type="table" w:styleId="TableGrid">
    <w:name w:val="Table Grid"/>
    <w:basedOn w:val="TableNormal"/>
    <w:uiPriority w:val="59"/>
    <w:rsid w:val="00D05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10FD6"/>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A4B0D"/>
    <w:pPr>
      <w:tabs>
        <w:tab w:val="center" w:pos="4680"/>
        <w:tab w:val="right" w:pos="9360"/>
      </w:tabs>
    </w:pPr>
  </w:style>
  <w:style w:type="character" w:customStyle="1" w:styleId="HeaderChar">
    <w:name w:val="Header Char"/>
    <w:basedOn w:val="DefaultParagraphFont"/>
    <w:link w:val="Header"/>
    <w:uiPriority w:val="99"/>
    <w:rsid w:val="007A4B0D"/>
    <w:rPr>
      <w:sz w:val="22"/>
      <w:szCs w:val="22"/>
    </w:rPr>
  </w:style>
  <w:style w:type="paragraph" w:styleId="Footer">
    <w:name w:val="footer"/>
    <w:basedOn w:val="Normal"/>
    <w:link w:val="FooterChar"/>
    <w:uiPriority w:val="99"/>
    <w:semiHidden/>
    <w:unhideWhenUsed/>
    <w:rsid w:val="007A4B0D"/>
    <w:pPr>
      <w:tabs>
        <w:tab w:val="center" w:pos="4680"/>
        <w:tab w:val="right" w:pos="9360"/>
      </w:tabs>
    </w:pPr>
  </w:style>
  <w:style w:type="character" w:customStyle="1" w:styleId="FooterChar">
    <w:name w:val="Footer Char"/>
    <w:basedOn w:val="DefaultParagraphFont"/>
    <w:link w:val="Footer"/>
    <w:uiPriority w:val="99"/>
    <w:semiHidden/>
    <w:rsid w:val="007A4B0D"/>
    <w:rPr>
      <w:sz w:val="22"/>
      <w:szCs w:val="22"/>
    </w:rPr>
  </w:style>
  <w:style w:type="paragraph" w:styleId="BalloonText">
    <w:name w:val="Balloon Text"/>
    <w:basedOn w:val="Normal"/>
    <w:link w:val="BalloonTextChar"/>
    <w:uiPriority w:val="99"/>
    <w:semiHidden/>
    <w:unhideWhenUsed/>
    <w:rsid w:val="00CC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7"/>
    <w:rPr>
      <w:rFonts w:ascii="Tahoma" w:hAnsi="Tahoma" w:cs="Tahoma"/>
      <w:sz w:val="16"/>
      <w:szCs w:val="16"/>
    </w:rPr>
  </w:style>
  <w:style w:type="character" w:styleId="Hyperlink">
    <w:name w:val="Hyperlink"/>
    <w:basedOn w:val="DefaultParagraphFont"/>
    <w:rsid w:val="00843B9F"/>
    <w:rPr>
      <w:color w:val="0000FF"/>
      <w:u w:val="single"/>
    </w:rPr>
  </w:style>
  <w:style w:type="paragraph" w:styleId="BodyTextIndent">
    <w:name w:val="Body Text Indent"/>
    <w:basedOn w:val="Normal"/>
    <w:rsid w:val="00C95B46"/>
    <w:pPr>
      <w:spacing w:after="0" w:line="240" w:lineRule="auto"/>
      <w:ind w:left="2880" w:hanging="2880"/>
    </w:pPr>
    <w:rPr>
      <w:rFonts w:ascii="Times New Roman" w:eastAsia="Times New Roman" w:hAnsi="Times New Roman" w:cs="Times New Roman"/>
      <w:sz w:val="24"/>
      <w:szCs w:val="20"/>
    </w:rPr>
  </w:style>
  <w:style w:type="character" w:styleId="HTMLCite">
    <w:name w:val="HTML Cite"/>
    <w:basedOn w:val="DefaultParagraphFont"/>
    <w:rsid w:val="00C95B46"/>
    <w:rPr>
      <w:i/>
      <w:iCs/>
    </w:rPr>
  </w:style>
  <w:style w:type="paragraph" w:styleId="HTMLPreformatted">
    <w:name w:val="HTML Preformatted"/>
    <w:basedOn w:val="Normal"/>
    <w:rsid w:val="00F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Typewriter2">
    <w:name w:val="HTML Typewriter2"/>
    <w:basedOn w:val="DefaultParagraphFont"/>
    <w:rsid w:val="00F61698"/>
    <w:rPr>
      <w:rFonts w:ascii="Courier New" w:eastAsia="Times New Roman" w:hAnsi="Courier New" w:cs="Courier New"/>
      <w:sz w:val="20"/>
      <w:szCs w:val="20"/>
    </w:rPr>
  </w:style>
  <w:style w:type="character" w:customStyle="1" w:styleId="longtext1">
    <w:name w:val="long_text1"/>
    <w:basedOn w:val="DefaultParagraphFont"/>
    <w:rsid w:val="00F5151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6720">
      <w:bodyDiv w:val="1"/>
      <w:marLeft w:val="0"/>
      <w:marRight w:val="0"/>
      <w:marTop w:val="0"/>
      <w:marBottom w:val="0"/>
      <w:divBdr>
        <w:top w:val="none" w:sz="0" w:space="0" w:color="auto"/>
        <w:left w:val="none" w:sz="0" w:space="0" w:color="auto"/>
        <w:bottom w:val="none" w:sz="0" w:space="0" w:color="auto"/>
        <w:right w:val="none" w:sz="0" w:space="0" w:color="auto"/>
      </w:divBdr>
      <w:divsChild>
        <w:div w:id="405616754">
          <w:marLeft w:val="0"/>
          <w:marRight w:val="0"/>
          <w:marTop w:val="0"/>
          <w:marBottom w:val="0"/>
          <w:divBdr>
            <w:top w:val="none" w:sz="0" w:space="0" w:color="auto"/>
            <w:left w:val="none" w:sz="0" w:space="0" w:color="auto"/>
            <w:bottom w:val="none" w:sz="0" w:space="0" w:color="auto"/>
            <w:right w:val="none" w:sz="0" w:space="0" w:color="auto"/>
          </w:divBdr>
        </w:div>
      </w:divsChild>
    </w:div>
    <w:div w:id="842741479">
      <w:bodyDiv w:val="1"/>
      <w:marLeft w:val="0"/>
      <w:marRight w:val="0"/>
      <w:marTop w:val="0"/>
      <w:marBottom w:val="0"/>
      <w:divBdr>
        <w:top w:val="none" w:sz="0" w:space="0" w:color="auto"/>
        <w:left w:val="none" w:sz="0" w:space="0" w:color="auto"/>
        <w:bottom w:val="none" w:sz="0" w:space="0" w:color="auto"/>
        <w:right w:val="none" w:sz="0" w:space="0" w:color="auto"/>
      </w:divBdr>
      <w:divsChild>
        <w:div w:id="563950600">
          <w:marLeft w:val="0"/>
          <w:marRight w:val="0"/>
          <w:marTop w:val="0"/>
          <w:marBottom w:val="0"/>
          <w:divBdr>
            <w:top w:val="none" w:sz="0" w:space="0" w:color="auto"/>
            <w:left w:val="none" w:sz="0" w:space="0" w:color="auto"/>
            <w:bottom w:val="none" w:sz="0" w:space="0" w:color="auto"/>
            <w:right w:val="none" w:sz="0" w:space="0" w:color="auto"/>
          </w:divBdr>
        </w:div>
      </w:divsChild>
    </w:div>
    <w:div w:id="114638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udaatef@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1342</Words>
  <Characters>7655</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Benha University Website Project</vt:lpstr>
      <vt:lpstr>Benha University Website Project</vt:lpstr>
    </vt:vector>
  </TitlesOfParts>
  <Company>TOSHIBA</Company>
  <LinksUpToDate>false</LinksUpToDate>
  <CharactersWithSpaces>8980</CharactersWithSpaces>
  <SharedDoc>false</SharedDoc>
  <HLinks>
    <vt:vector size="6" baseType="variant">
      <vt:variant>
        <vt:i4>1900591</vt:i4>
      </vt:variant>
      <vt:variant>
        <vt:i4>0</vt:i4>
      </vt:variant>
      <vt:variant>
        <vt:i4>0</vt:i4>
      </vt:variant>
      <vt:variant>
        <vt:i4>5</vt:i4>
      </vt:variant>
      <vt:variant>
        <vt:lpwstr>mailto:foudaatef@hotmail.com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Benha University Website Project</dc:title>
  <dc:subject/>
  <dc:creator>belc</dc:creator>
  <cp:keywords/>
  <cp:lastModifiedBy>Mine</cp:lastModifiedBy>
  <cp:revision>3</cp:revision>
  <dcterms:created xsi:type="dcterms:W3CDTF">2025-02-09T17:30:00Z</dcterms:created>
  <dcterms:modified xsi:type="dcterms:W3CDTF">2025-02-09T17:31:00Z</dcterms:modified>
</cp:coreProperties>
</file>